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F2D" w:rsidRPr="0051719C" w:rsidRDefault="00127F2D" w:rsidP="00127F2D">
      <w:pPr>
        <w:spacing w:line="240" w:lineRule="auto"/>
        <w:ind w:left="5103" w:firstLine="0"/>
        <w:jc w:val="center"/>
        <w:rPr>
          <w:sz w:val="28"/>
          <w:szCs w:val="28"/>
        </w:rPr>
      </w:pPr>
      <w:r w:rsidRPr="0051719C">
        <w:rPr>
          <w:sz w:val="28"/>
          <w:szCs w:val="28"/>
        </w:rPr>
        <w:t>УТВЕРЖДАЮ</w:t>
      </w:r>
    </w:p>
    <w:p w:rsidR="00127F2D" w:rsidRPr="0051719C" w:rsidRDefault="00C83392" w:rsidP="00127F2D">
      <w:pPr>
        <w:spacing w:line="240" w:lineRule="auto"/>
        <w:ind w:left="5103" w:firstLine="0"/>
        <w:jc w:val="center"/>
        <w:rPr>
          <w:sz w:val="28"/>
          <w:szCs w:val="28"/>
        </w:rPr>
      </w:pPr>
      <w:r>
        <w:rPr>
          <w:sz w:val="28"/>
          <w:szCs w:val="28"/>
        </w:rPr>
        <w:t>Заведующий ФКДОУ «Детский сад № 1 ФСО России»</w:t>
      </w:r>
    </w:p>
    <w:p w:rsidR="00127F2D" w:rsidRPr="0051719C" w:rsidRDefault="00C83392" w:rsidP="00127F2D">
      <w:pPr>
        <w:spacing w:line="240" w:lineRule="auto"/>
        <w:ind w:left="5103"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 Степаненко Т.Н.</w:t>
      </w:r>
    </w:p>
    <w:p w:rsidR="00127F2D" w:rsidRPr="0051719C" w:rsidRDefault="00C83392" w:rsidP="00127F2D">
      <w:pPr>
        <w:spacing w:line="240" w:lineRule="auto"/>
        <w:ind w:left="5103" w:firstLine="0"/>
        <w:jc w:val="center"/>
        <w:rPr>
          <w:sz w:val="28"/>
          <w:szCs w:val="28"/>
        </w:rPr>
      </w:pPr>
      <w:r w:rsidRPr="0051719C">
        <w:rPr>
          <w:sz w:val="28"/>
          <w:szCs w:val="28"/>
        </w:rPr>
        <w:t xml:space="preserve"> </w:t>
      </w:r>
      <w:r w:rsidR="00127F2D" w:rsidRPr="0051719C">
        <w:rPr>
          <w:sz w:val="28"/>
          <w:szCs w:val="28"/>
        </w:rPr>
        <w:t>«</w:t>
      </w:r>
      <w:r>
        <w:rPr>
          <w:sz w:val="28"/>
          <w:szCs w:val="28"/>
        </w:rPr>
        <w:t>29</w:t>
      </w:r>
      <w:r w:rsidR="00127F2D" w:rsidRPr="0051719C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="00127F2D" w:rsidRPr="0051719C">
        <w:rPr>
          <w:sz w:val="28"/>
          <w:szCs w:val="28"/>
        </w:rPr>
        <w:t xml:space="preserve"> 20</w:t>
      </w:r>
      <w:r>
        <w:rPr>
          <w:sz w:val="28"/>
          <w:szCs w:val="28"/>
        </w:rPr>
        <w:t>19</w:t>
      </w:r>
      <w:r w:rsidR="00127F2D" w:rsidRPr="0051719C">
        <w:rPr>
          <w:sz w:val="28"/>
          <w:szCs w:val="28"/>
        </w:rPr>
        <w:t>г.</w:t>
      </w:r>
    </w:p>
    <w:p w:rsidR="00127F2D" w:rsidRPr="0051719C" w:rsidRDefault="00127F2D" w:rsidP="00127F2D">
      <w:pPr>
        <w:spacing w:line="240" w:lineRule="auto"/>
        <w:ind w:firstLine="0"/>
        <w:rPr>
          <w:b/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51719C">
        <w:rPr>
          <w:b/>
          <w:sz w:val="28"/>
          <w:szCs w:val="28"/>
        </w:rPr>
        <w:t>ПАСПОРТ ДОСТУПНОСТИ</w:t>
      </w: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51719C">
        <w:rPr>
          <w:b/>
          <w:sz w:val="28"/>
          <w:szCs w:val="28"/>
        </w:rPr>
        <w:t>объекта социальной инфраструктуры (ОСИ)</w:t>
      </w: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51719C">
        <w:rPr>
          <w:b/>
          <w:sz w:val="28"/>
          <w:szCs w:val="28"/>
        </w:rPr>
        <w:t xml:space="preserve">№ </w:t>
      </w:r>
      <w:r w:rsidR="00C83392">
        <w:rPr>
          <w:b/>
          <w:sz w:val="28"/>
          <w:szCs w:val="28"/>
        </w:rPr>
        <w:t>1 от 29.03.2019 г.</w:t>
      </w:r>
    </w:p>
    <w:p w:rsidR="00127F2D" w:rsidRPr="0051719C" w:rsidRDefault="00127F2D" w:rsidP="00127F2D">
      <w:pPr>
        <w:spacing w:line="240" w:lineRule="auto"/>
        <w:ind w:firstLine="0"/>
        <w:rPr>
          <w:b/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rPr>
          <w:b/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51719C">
        <w:rPr>
          <w:b/>
          <w:sz w:val="28"/>
          <w:szCs w:val="28"/>
        </w:rPr>
        <w:t>1. Общие сведения об объекте</w:t>
      </w:r>
    </w:p>
    <w:p w:rsidR="00127F2D" w:rsidRPr="0051719C" w:rsidRDefault="00127F2D" w:rsidP="00127F2D">
      <w:pPr>
        <w:spacing w:line="240" w:lineRule="auto"/>
        <w:ind w:firstLine="0"/>
        <w:rPr>
          <w:b/>
          <w:sz w:val="28"/>
          <w:szCs w:val="28"/>
        </w:rPr>
      </w:pPr>
    </w:p>
    <w:p w:rsidR="00127F2D" w:rsidRPr="00C83392" w:rsidRDefault="00C83392" w:rsidP="00127F2D">
      <w:pPr>
        <w:spacing w:line="240" w:lineRule="auto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1.1. Наименование (вид) объекта: </w:t>
      </w:r>
      <w:r w:rsidRPr="00C83392">
        <w:rPr>
          <w:sz w:val="28"/>
          <w:szCs w:val="28"/>
          <w:u w:val="single"/>
        </w:rPr>
        <w:t>Федеральное казенное дошкольное образовательное учреждение «Детский сад № 1 федеральной службы охраны Российской Федерации».</w:t>
      </w:r>
    </w:p>
    <w:p w:rsidR="00127F2D" w:rsidRPr="00C83392" w:rsidRDefault="00C83392" w:rsidP="00127F2D">
      <w:pPr>
        <w:spacing w:line="240" w:lineRule="auto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1.2. Адрес объекта: </w:t>
      </w:r>
      <w:r w:rsidRPr="00C83392">
        <w:rPr>
          <w:sz w:val="28"/>
          <w:szCs w:val="28"/>
          <w:u w:val="single"/>
        </w:rPr>
        <w:t>Калужская область, Юхновский район, село Саволенка, улица Гагарина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1.3. Сведения о размещении объекта: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-</w:t>
      </w:r>
      <w:r w:rsidR="00C83392">
        <w:rPr>
          <w:sz w:val="28"/>
          <w:szCs w:val="28"/>
        </w:rPr>
        <w:t xml:space="preserve"> отдельно стоящее здание   </w:t>
      </w:r>
      <w:r w:rsidR="00C83392" w:rsidRPr="00C83392">
        <w:rPr>
          <w:sz w:val="28"/>
          <w:szCs w:val="28"/>
          <w:u w:val="single"/>
        </w:rPr>
        <w:t xml:space="preserve"> 2</w:t>
      </w:r>
      <w:r w:rsidR="00C83392">
        <w:rPr>
          <w:sz w:val="28"/>
          <w:szCs w:val="28"/>
        </w:rPr>
        <w:t xml:space="preserve"> </w:t>
      </w:r>
      <w:r w:rsidRPr="0051719C">
        <w:rPr>
          <w:sz w:val="28"/>
          <w:szCs w:val="28"/>
        </w:rPr>
        <w:t xml:space="preserve">этажей, </w:t>
      </w:r>
      <w:r w:rsidR="00C83392" w:rsidRPr="00C83392">
        <w:rPr>
          <w:sz w:val="28"/>
          <w:szCs w:val="28"/>
          <w:u w:val="single"/>
        </w:rPr>
        <w:t>713,3</w:t>
      </w:r>
      <w:r w:rsidRPr="0051719C">
        <w:rPr>
          <w:sz w:val="28"/>
          <w:szCs w:val="28"/>
        </w:rPr>
        <w:t xml:space="preserve"> кв.м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 xml:space="preserve">- наличие прилегающего земельного участка (да, нет); </w:t>
      </w:r>
      <w:r w:rsidR="00C83392" w:rsidRPr="00C83392">
        <w:rPr>
          <w:sz w:val="28"/>
          <w:szCs w:val="28"/>
          <w:u w:val="single"/>
        </w:rPr>
        <w:t>500</w:t>
      </w:r>
      <w:r w:rsidRPr="00C83392">
        <w:rPr>
          <w:sz w:val="28"/>
          <w:szCs w:val="28"/>
          <w:u w:val="single"/>
        </w:rPr>
        <w:t xml:space="preserve"> </w:t>
      </w:r>
      <w:r w:rsidRPr="0051719C">
        <w:rPr>
          <w:sz w:val="28"/>
          <w:szCs w:val="28"/>
        </w:rPr>
        <w:t>кв.м</w:t>
      </w:r>
    </w:p>
    <w:p w:rsidR="00127F2D" w:rsidRPr="00C83392" w:rsidRDefault="00127F2D" w:rsidP="00127F2D">
      <w:pPr>
        <w:spacing w:line="240" w:lineRule="auto"/>
        <w:ind w:firstLine="0"/>
        <w:rPr>
          <w:sz w:val="28"/>
          <w:szCs w:val="28"/>
          <w:u w:val="single"/>
        </w:rPr>
      </w:pPr>
      <w:r w:rsidRPr="0051719C">
        <w:rPr>
          <w:sz w:val="28"/>
          <w:szCs w:val="28"/>
        </w:rPr>
        <w:t>1.4. Год постройки здания</w:t>
      </w:r>
      <w:r w:rsidR="00C83392">
        <w:rPr>
          <w:sz w:val="28"/>
          <w:szCs w:val="28"/>
        </w:rPr>
        <w:t>:</w:t>
      </w:r>
      <w:r w:rsidRPr="0051719C">
        <w:rPr>
          <w:sz w:val="28"/>
          <w:szCs w:val="28"/>
        </w:rPr>
        <w:t xml:space="preserve"> </w:t>
      </w:r>
      <w:r w:rsidR="00C83392" w:rsidRPr="00C83392">
        <w:rPr>
          <w:sz w:val="28"/>
          <w:szCs w:val="28"/>
          <w:u w:val="single"/>
        </w:rPr>
        <w:t>1985 год</w:t>
      </w:r>
      <w:r w:rsidRPr="0051719C">
        <w:rPr>
          <w:sz w:val="28"/>
          <w:szCs w:val="28"/>
        </w:rPr>
        <w:t xml:space="preserve">, последнего капитального ремонта </w:t>
      </w:r>
      <w:r w:rsidR="00C83392" w:rsidRPr="00C83392">
        <w:rPr>
          <w:sz w:val="28"/>
          <w:szCs w:val="28"/>
          <w:u w:val="single"/>
        </w:rPr>
        <w:t>2016 год</w:t>
      </w:r>
    </w:p>
    <w:p w:rsidR="00127F2D" w:rsidRPr="00C83392" w:rsidRDefault="00127F2D" w:rsidP="00127F2D">
      <w:pPr>
        <w:spacing w:line="240" w:lineRule="auto"/>
        <w:ind w:firstLine="0"/>
        <w:rPr>
          <w:sz w:val="28"/>
          <w:szCs w:val="28"/>
          <w:u w:val="single"/>
        </w:rPr>
      </w:pPr>
      <w:r w:rsidRPr="0051719C">
        <w:rPr>
          <w:sz w:val="28"/>
          <w:szCs w:val="28"/>
        </w:rPr>
        <w:t xml:space="preserve">1.5. Дата предстоящих плановых ремонтных работ: </w:t>
      </w:r>
      <w:r w:rsidRPr="00C83392">
        <w:rPr>
          <w:i/>
          <w:sz w:val="28"/>
          <w:szCs w:val="28"/>
          <w:u w:val="single"/>
        </w:rPr>
        <w:t xml:space="preserve">текущего </w:t>
      </w:r>
      <w:r w:rsidR="0025162A">
        <w:rPr>
          <w:i/>
          <w:sz w:val="28"/>
          <w:szCs w:val="28"/>
          <w:u w:val="single"/>
        </w:rPr>
        <w:t>2019</w:t>
      </w:r>
      <w:r w:rsidR="00C83392" w:rsidRPr="00C83392">
        <w:rPr>
          <w:i/>
          <w:sz w:val="28"/>
          <w:szCs w:val="28"/>
          <w:u w:val="single"/>
        </w:rPr>
        <w:t xml:space="preserve"> год</w:t>
      </w:r>
      <w:r w:rsidRPr="00C83392">
        <w:rPr>
          <w:i/>
          <w:sz w:val="28"/>
          <w:szCs w:val="28"/>
          <w:u w:val="single"/>
        </w:rPr>
        <w:t xml:space="preserve">, капитального </w:t>
      </w:r>
      <w:r w:rsidR="0025162A">
        <w:rPr>
          <w:i/>
          <w:sz w:val="28"/>
          <w:szCs w:val="28"/>
          <w:u w:val="single"/>
        </w:rPr>
        <w:t>2019-2020</w:t>
      </w:r>
      <w:r w:rsidR="00C83392" w:rsidRPr="00C83392">
        <w:rPr>
          <w:i/>
          <w:sz w:val="28"/>
          <w:szCs w:val="28"/>
          <w:u w:val="single"/>
        </w:rPr>
        <w:t xml:space="preserve"> год</w:t>
      </w:r>
    </w:p>
    <w:p w:rsidR="00127F2D" w:rsidRPr="0051719C" w:rsidRDefault="00C83392" w:rsidP="00127F2D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1.6</w:t>
      </w:r>
      <w:r w:rsidR="00127F2D" w:rsidRPr="0051719C">
        <w:rPr>
          <w:sz w:val="28"/>
          <w:szCs w:val="28"/>
        </w:rPr>
        <w:t>. Основание для пользования объектом (оперативное управление, аренда, собственность)</w:t>
      </w:r>
      <w:r>
        <w:rPr>
          <w:sz w:val="28"/>
          <w:szCs w:val="28"/>
        </w:rPr>
        <w:t xml:space="preserve">: </w:t>
      </w:r>
      <w:r w:rsidRPr="00C83392">
        <w:rPr>
          <w:sz w:val="28"/>
          <w:szCs w:val="28"/>
          <w:u w:val="single"/>
        </w:rPr>
        <w:t>оперативное управление</w:t>
      </w:r>
    </w:p>
    <w:p w:rsidR="00127F2D" w:rsidRPr="0051719C" w:rsidRDefault="00C83392" w:rsidP="00DC0CAB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1.7</w:t>
      </w:r>
      <w:r w:rsidR="00127F2D" w:rsidRPr="0051719C">
        <w:rPr>
          <w:sz w:val="28"/>
          <w:szCs w:val="28"/>
        </w:rPr>
        <w:t>. Форма собственности (государственная, негосударственная)</w:t>
      </w:r>
      <w:r w:rsidR="00DC0CAB">
        <w:rPr>
          <w:sz w:val="28"/>
          <w:szCs w:val="28"/>
        </w:rPr>
        <w:t>:</w:t>
      </w:r>
      <w:r w:rsidR="00127F2D" w:rsidRPr="0051719C">
        <w:rPr>
          <w:sz w:val="28"/>
          <w:szCs w:val="28"/>
        </w:rPr>
        <w:t xml:space="preserve"> </w:t>
      </w:r>
      <w:r w:rsidR="00DC0CAB" w:rsidRPr="00DC0CAB">
        <w:rPr>
          <w:sz w:val="28"/>
          <w:szCs w:val="28"/>
          <w:u w:val="single"/>
        </w:rPr>
        <w:t>государственная</w:t>
      </w:r>
    </w:p>
    <w:p w:rsidR="00127F2D" w:rsidRPr="00DC0CAB" w:rsidRDefault="00C83392" w:rsidP="00127F2D">
      <w:pPr>
        <w:spacing w:line="240" w:lineRule="auto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1.8</w:t>
      </w:r>
      <w:r w:rsidR="00127F2D" w:rsidRPr="0051719C">
        <w:rPr>
          <w:sz w:val="28"/>
          <w:szCs w:val="28"/>
        </w:rPr>
        <w:t>. Территориальная принадлежность (</w:t>
      </w:r>
      <w:r w:rsidR="00127F2D" w:rsidRPr="0051719C">
        <w:rPr>
          <w:i/>
          <w:sz w:val="28"/>
          <w:szCs w:val="28"/>
        </w:rPr>
        <w:t>федеральная, региональная, муниципальная</w:t>
      </w:r>
      <w:r w:rsidR="00127F2D" w:rsidRPr="0051719C">
        <w:rPr>
          <w:sz w:val="28"/>
          <w:szCs w:val="28"/>
        </w:rPr>
        <w:t>)</w:t>
      </w:r>
      <w:r w:rsidR="00DC0CAB">
        <w:rPr>
          <w:sz w:val="28"/>
          <w:szCs w:val="28"/>
        </w:rPr>
        <w:t xml:space="preserve">: </w:t>
      </w:r>
      <w:r w:rsidR="00DC0CAB">
        <w:rPr>
          <w:sz w:val="28"/>
          <w:szCs w:val="28"/>
          <w:u w:val="single"/>
        </w:rPr>
        <w:t>федеральная</w:t>
      </w:r>
    </w:p>
    <w:p w:rsidR="00127F2D" w:rsidRPr="00DC0CAB" w:rsidRDefault="00C83392" w:rsidP="00127F2D">
      <w:pPr>
        <w:spacing w:line="240" w:lineRule="auto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1.9</w:t>
      </w:r>
      <w:r w:rsidR="00127F2D" w:rsidRPr="0051719C">
        <w:rPr>
          <w:sz w:val="28"/>
          <w:szCs w:val="28"/>
        </w:rPr>
        <w:t>. Вышестоящая организация (</w:t>
      </w:r>
      <w:r w:rsidR="00127F2D" w:rsidRPr="0051719C">
        <w:rPr>
          <w:i/>
          <w:sz w:val="28"/>
          <w:szCs w:val="28"/>
        </w:rPr>
        <w:t>наименовани</w:t>
      </w:r>
      <w:r w:rsidR="00127F2D" w:rsidRPr="0051719C">
        <w:rPr>
          <w:sz w:val="28"/>
          <w:szCs w:val="28"/>
        </w:rPr>
        <w:t>е)</w:t>
      </w:r>
      <w:r w:rsidR="00DC0CAB">
        <w:rPr>
          <w:sz w:val="28"/>
          <w:szCs w:val="28"/>
        </w:rPr>
        <w:t>:</w:t>
      </w:r>
      <w:r w:rsidR="00127F2D" w:rsidRPr="0051719C">
        <w:rPr>
          <w:sz w:val="28"/>
          <w:szCs w:val="28"/>
        </w:rPr>
        <w:t xml:space="preserve"> </w:t>
      </w:r>
      <w:r w:rsidR="00DC0CAB" w:rsidRPr="00DC0CAB">
        <w:rPr>
          <w:sz w:val="28"/>
          <w:szCs w:val="28"/>
          <w:u w:val="single"/>
        </w:rPr>
        <w:t>Федеральная служба охраны Российской Федерации</w:t>
      </w:r>
    </w:p>
    <w:p w:rsidR="00127F2D" w:rsidRPr="0051719C" w:rsidRDefault="00C83392" w:rsidP="00127F2D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1.10</w:t>
      </w:r>
      <w:r w:rsidR="00127F2D" w:rsidRPr="0051719C">
        <w:rPr>
          <w:sz w:val="28"/>
          <w:szCs w:val="28"/>
        </w:rPr>
        <w:t>. Адрес вышестоящей организации, другие координаты</w:t>
      </w:r>
      <w:r w:rsidR="00DC0CAB">
        <w:rPr>
          <w:sz w:val="28"/>
          <w:szCs w:val="28"/>
        </w:rPr>
        <w:t>:</w:t>
      </w:r>
      <w:r w:rsidR="00127F2D" w:rsidRPr="0051719C">
        <w:rPr>
          <w:sz w:val="28"/>
          <w:szCs w:val="28"/>
        </w:rPr>
        <w:t xml:space="preserve"> </w:t>
      </w:r>
      <w:r w:rsidR="00DC0CAB">
        <w:rPr>
          <w:sz w:val="28"/>
          <w:szCs w:val="28"/>
          <w:u w:val="single"/>
        </w:rPr>
        <w:t>город Москва, Кремль, 9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</w:p>
    <w:p w:rsidR="00127F2D" w:rsidRDefault="00127F2D" w:rsidP="00127F2D">
      <w:pPr>
        <w:spacing w:line="240" w:lineRule="auto"/>
        <w:ind w:firstLine="0"/>
        <w:rPr>
          <w:sz w:val="28"/>
          <w:szCs w:val="28"/>
        </w:rPr>
      </w:pPr>
    </w:p>
    <w:p w:rsidR="00DC0CAB" w:rsidRDefault="00DC0CAB" w:rsidP="00127F2D">
      <w:pPr>
        <w:spacing w:line="240" w:lineRule="auto"/>
        <w:ind w:firstLine="0"/>
        <w:rPr>
          <w:sz w:val="28"/>
          <w:szCs w:val="28"/>
        </w:rPr>
      </w:pPr>
    </w:p>
    <w:p w:rsidR="00DC0CAB" w:rsidRDefault="00DC0CAB" w:rsidP="00127F2D">
      <w:pPr>
        <w:spacing w:line="240" w:lineRule="auto"/>
        <w:ind w:firstLine="0"/>
        <w:rPr>
          <w:sz w:val="28"/>
          <w:szCs w:val="28"/>
        </w:rPr>
      </w:pPr>
    </w:p>
    <w:p w:rsidR="00DC0CAB" w:rsidRDefault="00DC0CAB" w:rsidP="00127F2D">
      <w:pPr>
        <w:spacing w:line="240" w:lineRule="auto"/>
        <w:ind w:firstLine="0"/>
        <w:rPr>
          <w:sz w:val="28"/>
          <w:szCs w:val="28"/>
        </w:rPr>
      </w:pPr>
    </w:p>
    <w:p w:rsidR="00DC0CAB" w:rsidRPr="0051719C" w:rsidRDefault="00DC0CAB" w:rsidP="00127F2D">
      <w:pPr>
        <w:spacing w:line="240" w:lineRule="auto"/>
        <w:ind w:firstLine="0"/>
        <w:rPr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51719C">
        <w:rPr>
          <w:b/>
          <w:sz w:val="28"/>
          <w:szCs w:val="28"/>
        </w:rPr>
        <w:lastRenderedPageBreak/>
        <w:t xml:space="preserve">2. Характеристика деятельности организации на объекте </w:t>
      </w:r>
      <w:r w:rsidRPr="0051719C">
        <w:rPr>
          <w:b/>
          <w:i/>
          <w:sz w:val="28"/>
          <w:szCs w:val="28"/>
        </w:rPr>
        <w:t>(</w:t>
      </w:r>
      <w:r w:rsidRPr="0051719C">
        <w:rPr>
          <w:i/>
          <w:sz w:val="28"/>
          <w:szCs w:val="28"/>
        </w:rPr>
        <w:t>по обслуживанию населения)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2.1 Сфера деятельности (</w:t>
      </w:r>
      <w:r w:rsidRPr="0051719C">
        <w:rPr>
          <w:i/>
          <w:sz w:val="28"/>
          <w:szCs w:val="28"/>
        </w:rPr>
        <w:t>здравоохранение, образование, социальная защита, физическая культура и спорт, культура, связь и информация, транспорт, жилой фонд, потребительский рынок и сфера услуг, другое</w:t>
      </w:r>
      <w:r w:rsidR="00DC0CAB">
        <w:rPr>
          <w:i/>
          <w:sz w:val="28"/>
          <w:szCs w:val="28"/>
        </w:rPr>
        <w:t>:</w:t>
      </w:r>
      <w:r w:rsidRPr="0051719C">
        <w:rPr>
          <w:i/>
          <w:sz w:val="28"/>
          <w:szCs w:val="28"/>
        </w:rPr>
        <w:t>)</w:t>
      </w:r>
      <w:r w:rsidRPr="0051719C">
        <w:rPr>
          <w:sz w:val="28"/>
          <w:szCs w:val="28"/>
        </w:rPr>
        <w:t xml:space="preserve"> </w:t>
      </w:r>
    </w:p>
    <w:p w:rsidR="00127F2D" w:rsidRPr="00DC0CAB" w:rsidRDefault="00DC0CAB" w:rsidP="00127F2D">
      <w:pPr>
        <w:spacing w:line="240" w:lineRule="auto"/>
        <w:ind w:firstLine="0"/>
        <w:rPr>
          <w:sz w:val="28"/>
          <w:szCs w:val="28"/>
          <w:u w:val="single"/>
        </w:rPr>
      </w:pPr>
      <w:r w:rsidRPr="00DC0CAB">
        <w:rPr>
          <w:sz w:val="28"/>
          <w:szCs w:val="28"/>
          <w:u w:val="single"/>
        </w:rPr>
        <w:t>образование</w:t>
      </w:r>
    </w:p>
    <w:p w:rsidR="00127F2D" w:rsidRPr="0051719C" w:rsidRDefault="00DC0CAB" w:rsidP="00127F2D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2.2 Виды оказываемых услуг: </w:t>
      </w:r>
      <w:r w:rsidRPr="00DC0CAB">
        <w:rPr>
          <w:sz w:val="28"/>
          <w:szCs w:val="28"/>
          <w:u w:val="single"/>
        </w:rPr>
        <w:t>образовательная деятельность</w:t>
      </w:r>
    </w:p>
    <w:p w:rsidR="00127F2D" w:rsidRPr="00DC0CAB" w:rsidRDefault="00127F2D" w:rsidP="00127F2D">
      <w:pPr>
        <w:spacing w:line="240" w:lineRule="auto"/>
        <w:ind w:firstLine="0"/>
        <w:rPr>
          <w:sz w:val="28"/>
          <w:szCs w:val="28"/>
          <w:u w:val="single"/>
        </w:rPr>
      </w:pPr>
      <w:r w:rsidRPr="0051719C">
        <w:rPr>
          <w:sz w:val="28"/>
          <w:szCs w:val="28"/>
        </w:rPr>
        <w:t>2.3 Форма оказания услуг: (на объекте, с длительным пребыванием, в т.ч. проживанием, на дому, дистанционно)</w:t>
      </w:r>
      <w:r w:rsidR="00DC0CAB">
        <w:rPr>
          <w:sz w:val="28"/>
          <w:szCs w:val="28"/>
        </w:rPr>
        <w:t xml:space="preserve">: </w:t>
      </w:r>
      <w:r w:rsidR="00DC0CAB" w:rsidRPr="00DC0CAB">
        <w:rPr>
          <w:sz w:val="28"/>
          <w:szCs w:val="28"/>
          <w:u w:val="single"/>
        </w:rPr>
        <w:t>на объекте, согласно графику работы</w:t>
      </w:r>
      <w:r w:rsidRPr="00DC0CAB">
        <w:rPr>
          <w:sz w:val="28"/>
          <w:szCs w:val="28"/>
          <w:u w:val="single"/>
        </w:rPr>
        <w:t xml:space="preserve"> </w:t>
      </w:r>
    </w:p>
    <w:p w:rsidR="00127F2D" w:rsidRPr="00DC0CAB" w:rsidRDefault="00127F2D" w:rsidP="00127F2D">
      <w:pPr>
        <w:spacing w:line="240" w:lineRule="auto"/>
        <w:ind w:firstLine="0"/>
        <w:rPr>
          <w:sz w:val="28"/>
          <w:szCs w:val="28"/>
          <w:u w:val="single"/>
        </w:rPr>
      </w:pPr>
      <w:r w:rsidRPr="0051719C">
        <w:rPr>
          <w:sz w:val="28"/>
          <w:szCs w:val="28"/>
        </w:rPr>
        <w:t>2.4 Категории обслуживаемого населения по возрасту: (дети, взрослые трудоспособного возраста, пожилые; все возрастные категории)</w:t>
      </w:r>
      <w:r w:rsidR="00DC0CAB">
        <w:rPr>
          <w:sz w:val="28"/>
          <w:szCs w:val="28"/>
        </w:rPr>
        <w:t xml:space="preserve">: </w:t>
      </w:r>
      <w:r w:rsidR="00DC0CAB" w:rsidRPr="00DC0CAB">
        <w:rPr>
          <w:sz w:val="28"/>
          <w:szCs w:val="28"/>
          <w:u w:val="single"/>
        </w:rPr>
        <w:t>дети дошкольного возраста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2.6 Плановая мощность: посещаемость (количество обслуживаемых в день), вместимость, пропускная способность</w:t>
      </w:r>
      <w:r w:rsidR="00DC0CAB">
        <w:rPr>
          <w:sz w:val="28"/>
          <w:szCs w:val="28"/>
        </w:rPr>
        <w:t xml:space="preserve">: </w:t>
      </w:r>
      <w:r w:rsidR="00DC0CAB" w:rsidRPr="00DC0CAB">
        <w:rPr>
          <w:sz w:val="28"/>
          <w:szCs w:val="28"/>
          <w:u w:val="single"/>
        </w:rPr>
        <w:t>140 человек</w:t>
      </w:r>
    </w:p>
    <w:p w:rsidR="00127F2D" w:rsidRPr="00DC0CAB" w:rsidRDefault="00127F2D" w:rsidP="00127F2D">
      <w:pPr>
        <w:spacing w:line="240" w:lineRule="auto"/>
        <w:ind w:firstLine="0"/>
        <w:rPr>
          <w:sz w:val="28"/>
          <w:szCs w:val="28"/>
          <w:u w:val="single"/>
        </w:rPr>
      </w:pPr>
      <w:r w:rsidRPr="0051719C">
        <w:rPr>
          <w:sz w:val="28"/>
          <w:szCs w:val="28"/>
        </w:rPr>
        <w:t>2.7 Участие в исполнении ИПР инвал</w:t>
      </w:r>
      <w:r w:rsidR="00DC0CAB">
        <w:rPr>
          <w:sz w:val="28"/>
          <w:szCs w:val="28"/>
        </w:rPr>
        <w:t xml:space="preserve">ида, ребенка-инвалида (да, нет): </w:t>
      </w:r>
      <w:r w:rsidR="00DC0CAB" w:rsidRPr="00DC0CAB">
        <w:rPr>
          <w:sz w:val="28"/>
          <w:szCs w:val="28"/>
          <w:u w:val="single"/>
        </w:rPr>
        <w:t>да</w:t>
      </w: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51719C">
        <w:rPr>
          <w:b/>
          <w:sz w:val="28"/>
          <w:szCs w:val="28"/>
        </w:rPr>
        <w:t>3. Состояние доступности объекта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b/>
          <w:sz w:val="28"/>
          <w:szCs w:val="28"/>
        </w:rPr>
        <w:t>3.1 Путь следования к объекту пассажирским транспортом</w:t>
      </w:r>
      <w:r w:rsidRPr="0051719C">
        <w:rPr>
          <w:sz w:val="28"/>
          <w:szCs w:val="28"/>
        </w:rPr>
        <w:t xml:space="preserve"> 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(описать маршрут движения с использова</w:t>
      </w:r>
      <w:r w:rsidR="00DC0CAB">
        <w:rPr>
          <w:sz w:val="28"/>
          <w:szCs w:val="28"/>
        </w:rPr>
        <w:t xml:space="preserve">нием пассажирского транспорта): </w:t>
      </w:r>
      <w:r w:rsidR="00DC0CAB" w:rsidRPr="00DC0CAB">
        <w:rPr>
          <w:sz w:val="28"/>
          <w:szCs w:val="28"/>
          <w:u w:val="single"/>
        </w:rPr>
        <w:t>от остановки общественного транспорта, расположенной к КПП городка по жилой местности, оборудованной асфальтированной дорогой к зданию детского сада</w:t>
      </w:r>
      <w:r w:rsidR="00DC0CAB">
        <w:rPr>
          <w:sz w:val="28"/>
          <w:szCs w:val="28"/>
        </w:rPr>
        <w:t>,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наличие адаптированного пассажирского транспорта к объекту</w:t>
      </w:r>
      <w:r w:rsidR="00DC0CAB">
        <w:rPr>
          <w:sz w:val="28"/>
          <w:szCs w:val="28"/>
        </w:rPr>
        <w:t xml:space="preserve">: </w:t>
      </w:r>
      <w:r w:rsidR="00DC0CAB" w:rsidRPr="00DC0CAB">
        <w:rPr>
          <w:sz w:val="28"/>
          <w:szCs w:val="28"/>
          <w:u w:val="single"/>
        </w:rPr>
        <w:t>отсутствует</w:t>
      </w:r>
      <w:r w:rsidRPr="0051719C">
        <w:rPr>
          <w:sz w:val="28"/>
          <w:szCs w:val="28"/>
        </w:rPr>
        <w:t xml:space="preserve"> </w:t>
      </w:r>
    </w:p>
    <w:p w:rsidR="00127F2D" w:rsidRPr="0051719C" w:rsidRDefault="00127F2D" w:rsidP="00127F2D">
      <w:pPr>
        <w:spacing w:line="240" w:lineRule="auto"/>
        <w:ind w:firstLine="0"/>
        <w:rPr>
          <w:b/>
          <w:sz w:val="28"/>
          <w:szCs w:val="28"/>
        </w:rPr>
      </w:pPr>
      <w:r w:rsidRPr="0051719C">
        <w:rPr>
          <w:b/>
          <w:sz w:val="28"/>
          <w:szCs w:val="28"/>
        </w:rPr>
        <w:t>3.2 Путь к объекту от ближайшей остановки пассажирского транспорта: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3.2.1 расстояние до объекта от остановки транспорта</w:t>
      </w:r>
      <w:r w:rsidR="00DC0CAB">
        <w:rPr>
          <w:sz w:val="28"/>
          <w:szCs w:val="28"/>
        </w:rPr>
        <w:t>:</w:t>
      </w:r>
      <w:r w:rsidRPr="0051719C">
        <w:rPr>
          <w:sz w:val="28"/>
          <w:szCs w:val="28"/>
        </w:rPr>
        <w:t xml:space="preserve"> </w:t>
      </w:r>
      <w:r w:rsidR="00DC0CAB" w:rsidRPr="00DC0CAB">
        <w:rPr>
          <w:sz w:val="28"/>
          <w:szCs w:val="28"/>
          <w:u w:val="single"/>
        </w:rPr>
        <w:t>450</w:t>
      </w:r>
      <w:r w:rsidRPr="00DC0CAB">
        <w:rPr>
          <w:sz w:val="28"/>
          <w:szCs w:val="28"/>
          <w:u w:val="single"/>
        </w:rPr>
        <w:t xml:space="preserve"> м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3.2.2 время движения (пешком)</w:t>
      </w:r>
      <w:r w:rsidR="00DC0CAB">
        <w:rPr>
          <w:sz w:val="28"/>
          <w:szCs w:val="28"/>
        </w:rPr>
        <w:t xml:space="preserve">: </w:t>
      </w:r>
      <w:r w:rsidR="00DC0CAB" w:rsidRPr="00DC0CAB">
        <w:rPr>
          <w:sz w:val="28"/>
          <w:szCs w:val="28"/>
          <w:u w:val="single"/>
        </w:rPr>
        <w:t>5-7</w:t>
      </w:r>
      <w:r w:rsidRPr="00DC0CAB">
        <w:rPr>
          <w:sz w:val="28"/>
          <w:szCs w:val="28"/>
          <w:u w:val="single"/>
        </w:rPr>
        <w:t xml:space="preserve"> мин</w:t>
      </w:r>
      <w:r w:rsidRPr="0051719C">
        <w:rPr>
          <w:sz w:val="28"/>
          <w:szCs w:val="28"/>
        </w:rPr>
        <w:t>.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>3.2.3 наличие  выделенного от проезжей части пешеходного пути (</w:t>
      </w:r>
      <w:r w:rsidRPr="0051719C">
        <w:rPr>
          <w:i/>
          <w:sz w:val="28"/>
          <w:szCs w:val="28"/>
        </w:rPr>
        <w:t xml:space="preserve">да, </w:t>
      </w:r>
      <w:r w:rsidRPr="00DC0CAB">
        <w:rPr>
          <w:i/>
          <w:sz w:val="28"/>
          <w:szCs w:val="28"/>
          <w:u w:val="single"/>
        </w:rPr>
        <w:t>нет</w:t>
      </w:r>
      <w:r w:rsidRPr="0051719C">
        <w:rPr>
          <w:sz w:val="28"/>
          <w:szCs w:val="28"/>
        </w:rPr>
        <w:t>),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 xml:space="preserve">3.2.4 Перекрестки: </w:t>
      </w:r>
      <w:r w:rsidRPr="0051719C">
        <w:rPr>
          <w:i/>
          <w:sz w:val="28"/>
          <w:szCs w:val="28"/>
        </w:rPr>
        <w:t xml:space="preserve">нерегулируемые; регулируемые, со звуковой сигнализацией, таймером; </w:t>
      </w:r>
      <w:r w:rsidRPr="0025162A">
        <w:rPr>
          <w:i/>
          <w:sz w:val="28"/>
          <w:szCs w:val="28"/>
          <w:u w:val="single"/>
        </w:rPr>
        <w:t>нет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 xml:space="preserve">3.2.5 Информация на пути следования к объекту: </w:t>
      </w:r>
      <w:r w:rsidRPr="0051719C">
        <w:rPr>
          <w:i/>
          <w:sz w:val="28"/>
          <w:szCs w:val="28"/>
        </w:rPr>
        <w:t xml:space="preserve">акустическая, тактильная, визуальная; </w:t>
      </w:r>
      <w:r w:rsidRPr="0025162A">
        <w:rPr>
          <w:i/>
          <w:sz w:val="28"/>
          <w:szCs w:val="28"/>
          <w:u w:val="single"/>
        </w:rPr>
        <w:t>нет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  <w:r w:rsidRPr="0051719C">
        <w:rPr>
          <w:sz w:val="28"/>
          <w:szCs w:val="28"/>
        </w:rPr>
        <w:t xml:space="preserve">3.2.6 Перепады высоты на пути: </w:t>
      </w:r>
      <w:r w:rsidRPr="0051719C">
        <w:rPr>
          <w:i/>
          <w:sz w:val="28"/>
          <w:szCs w:val="28"/>
        </w:rPr>
        <w:t>есть, нет</w:t>
      </w:r>
      <w:r w:rsidRPr="0051719C">
        <w:rPr>
          <w:sz w:val="28"/>
          <w:szCs w:val="28"/>
        </w:rPr>
        <w:t xml:space="preserve"> (описать</w:t>
      </w:r>
      <w:r w:rsidR="0025162A">
        <w:rPr>
          <w:sz w:val="28"/>
          <w:szCs w:val="28"/>
        </w:rPr>
        <w:t xml:space="preserve">): </w:t>
      </w:r>
      <w:r w:rsidR="0025162A" w:rsidRPr="0025162A">
        <w:rPr>
          <w:sz w:val="28"/>
          <w:szCs w:val="28"/>
          <w:u w:val="single"/>
        </w:rPr>
        <w:t>отсутствуют</w:t>
      </w:r>
    </w:p>
    <w:p w:rsidR="0025162A" w:rsidRPr="0051719C" w:rsidRDefault="00127F2D" w:rsidP="0025162A">
      <w:pPr>
        <w:spacing w:line="240" w:lineRule="auto"/>
        <w:ind w:firstLine="567"/>
        <w:rPr>
          <w:sz w:val="28"/>
          <w:szCs w:val="28"/>
        </w:rPr>
      </w:pPr>
      <w:r w:rsidRPr="0051719C">
        <w:rPr>
          <w:sz w:val="28"/>
          <w:szCs w:val="28"/>
        </w:rPr>
        <w:t xml:space="preserve">Их обустройство для инвалидов на коляске: </w:t>
      </w:r>
      <w:r w:rsidRPr="0051719C">
        <w:rPr>
          <w:i/>
          <w:sz w:val="28"/>
          <w:szCs w:val="28"/>
        </w:rPr>
        <w:t xml:space="preserve">да, </w:t>
      </w:r>
      <w:r w:rsidRPr="0025162A">
        <w:rPr>
          <w:i/>
          <w:sz w:val="28"/>
          <w:szCs w:val="28"/>
          <w:u w:val="single"/>
        </w:rPr>
        <w:t>нет</w:t>
      </w:r>
      <w:r w:rsidRPr="0025162A">
        <w:rPr>
          <w:sz w:val="28"/>
          <w:szCs w:val="28"/>
          <w:u w:val="single"/>
        </w:rPr>
        <w:t xml:space="preserve"> </w:t>
      </w:r>
    </w:p>
    <w:p w:rsidR="00127F2D" w:rsidRDefault="00127F2D" w:rsidP="0025162A">
      <w:pPr>
        <w:spacing w:line="240" w:lineRule="auto"/>
        <w:ind w:firstLine="567"/>
        <w:rPr>
          <w:sz w:val="28"/>
          <w:szCs w:val="28"/>
        </w:rPr>
      </w:pPr>
    </w:p>
    <w:p w:rsidR="0025162A" w:rsidRDefault="0025162A" w:rsidP="0025162A">
      <w:pPr>
        <w:spacing w:line="240" w:lineRule="auto"/>
        <w:ind w:firstLine="567"/>
        <w:rPr>
          <w:sz w:val="28"/>
          <w:szCs w:val="28"/>
        </w:rPr>
      </w:pPr>
    </w:p>
    <w:p w:rsidR="0025162A" w:rsidRDefault="0025162A" w:rsidP="0025162A">
      <w:pPr>
        <w:spacing w:line="240" w:lineRule="auto"/>
        <w:ind w:firstLine="567"/>
        <w:rPr>
          <w:sz w:val="28"/>
          <w:szCs w:val="28"/>
        </w:rPr>
      </w:pPr>
    </w:p>
    <w:p w:rsidR="0025162A" w:rsidRDefault="0025162A" w:rsidP="0025162A">
      <w:pPr>
        <w:spacing w:line="240" w:lineRule="auto"/>
        <w:ind w:firstLine="567"/>
        <w:rPr>
          <w:sz w:val="28"/>
          <w:szCs w:val="28"/>
        </w:rPr>
      </w:pPr>
    </w:p>
    <w:p w:rsidR="0025162A" w:rsidRPr="0051719C" w:rsidRDefault="0025162A" w:rsidP="0025162A">
      <w:pPr>
        <w:spacing w:line="240" w:lineRule="auto"/>
        <w:ind w:firstLine="567"/>
        <w:rPr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</w:p>
    <w:p w:rsidR="00127F2D" w:rsidRPr="0051719C" w:rsidRDefault="0025162A" w:rsidP="00127F2D">
      <w:pPr>
        <w:spacing w:line="24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3.3</w:t>
      </w:r>
      <w:r w:rsidR="00127F2D" w:rsidRPr="0051719C">
        <w:rPr>
          <w:b/>
          <w:sz w:val="28"/>
          <w:szCs w:val="28"/>
        </w:rPr>
        <w:t xml:space="preserve"> Состояние доступности основных структурно-функциональных зон</w:t>
      </w: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70"/>
        <w:gridCol w:w="2977"/>
      </w:tblGrid>
      <w:tr w:rsidR="00127F2D" w:rsidRPr="0051719C" w:rsidTr="00C83392">
        <w:trPr>
          <w:trHeight w:val="930"/>
        </w:trPr>
        <w:tc>
          <w:tcPr>
            <w:tcW w:w="709" w:type="dxa"/>
          </w:tcPr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№</w:t>
            </w:r>
          </w:p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п \п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Основные структурно-функциональные зоны</w:t>
            </w:r>
          </w:p>
        </w:tc>
        <w:tc>
          <w:tcPr>
            <w:tcW w:w="2977" w:type="dxa"/>
          </w:tcPr>
          <w:p w:rsidR="00127F2D" w:rsidRPr="0051719C" w:rsidRDefault="00127F2D" w:rsidP="00C83392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Состояние доступности, в том числе для основных категорий инвалидов**</w:t>
            </w:r>
          </w:p>
        </w:tc>
      </w:tr>
      <w:tr w:rsidR="00127F2D" w:rsidRPr="0051719C" w:rsidTr="00C83392">
        <w:tc>
          <w:tcPr>
            <w:tcW w:w="709" w:type="dxa"/>
          </w:tcPr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1</w:t>
            </w:r>
          </w:p>
        </w:tc>
        <w:tc>
          <w:tcPr>
            <w:tcW w:w="5670" w:type="dxa"/>
          </w:tcPr>
          <w:p w:rsidR="00127F2D" w:rsidRPr="0051719C" w:rsidRDefault="00127F2D" w:rsidP="00C83392">
            <w:pPr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Территория, прилегающая к зданию (участок)</w:t>
            </w:r>
          </w:p>
        </w:tc>
        <w:tc>
          <w:tcPr>
            <w:tcW w:w="2977" w:type="dxa"/>
          </w:tcPr>
          <w:p w:rsidR="00127F2D" w:rsidRPr="0051719C" w:rsidRDefault="0025162A" w:rsidP="0025162A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27F2D" w:rsidRPr="0051719C" w:rsidTr="00C83392">
        <w:tc>
          <w:tcPr>
            <w:tcW w:w="709" w:type="dxa"/>
          </w:tcPr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2</w:t>
            </w:r>
          </w:p>
        </w:tc>
        <w:tc>
          <w:tcPr>
            <w:tcW w:w="5670" w:type="dxa"/>
          </w:tcPr>
          <w:p w:rsidR="00127F2D" w:rsidRPr="0051719C" w:rsidRDefault="00127F2D" w:rsidP="00C83392">
            <w:pPr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Вход (входы) в здание</w:t>
            </w:r>
          </w:p>
        </w:tc>
        <w:tc>
          <w:tcPr>
            <w:tcW w:w="2977" w:type="dxa"/>
          </w:tcPr>
          <w:p w:rsidR="00127F2D" w:rsidRPr="0051719C" w:rsidRDefault="0025162A" w:rsidP="0025162A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27F2D" w:rsidRPr="0051719C" w:rsidTr="00C83392">
        <w:tc>
          <w:tcPr>
            <w:tcW w:w="709" w:type="dxa"/>
          </w:tcPr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3</w:t>
            </w:r>
          </w:p>
        </w:tc>
        <w:tc>
          <w:tcPr>
            <w:tcW w:w="5670" w:type="dxa"/>
          </w:tcPr>
          <w:p w:rsidR="00127F2D" w:rsidRPr="0051719C" w:rsidRDefault="00127F2D" w:rsidP="00C83392">
            <w:pPr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Путь (пути) движения внутри здания (в т.ч. пути эвакуации)</w:t>
            </w:r>
          </w:p>
        </w:tc>
        <w:tc>
          <w:tcPr>
            <w:tcW w:w="2977" w:type="dxa"/>
          </w:tcPr>
          <w:p w:rsidR="00127F2D" w:rsidRPr="0051719C" w:rsidRDefault="0025162A" w:rsidP="0025162A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27F2D" w:rsidRPr="0051719C" w:rsidTr="00C83392">
        <w:tc>
          <w:tcPr>
            <w:tcW w:w="709" w:type="dxa"/>
          </w:tcPr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4</w:t>
            </w:r>
          </w:p>
        </w:tc>
        <w:tc>
          <w:tcPr>
            <w:tcW w:w="5670" w:type="dxa"/>
          </w:tcPr>
          <w:p w:rsidR="00127F2D" w:rsidRPr="0051719C" w:rsidRDefault="00127F2D" w:rsidP="00C83392">
            <w:pPr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Зона целевого назначения здания (целевого посещения объекта)</w:t>
            </w:r>
          </w:p>
        </w:tc>
        <w:tc>
          <w:tcPr>
            <w:tcW w:w="2977" w:type="dxa"/>
          </w:tcPr>
          <w:p w:rsidR="00127F2D" w:rsidRPr="0051719C" w:rsidRDefault="0025162A" w:rsidP="0025162A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27F2D" w:rsidRPr="0051719C" w:rsidTr="00C83392">
        <w:tc>
          <w:tcPr>
            <w:tcW w:w="709" w:type="dxa"/>
          </w:tcPr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5</w:t>
            </w:r>
          </w:p>
        </w:tc>
        <w:tc>
          <w:tcPr>
            <w:tcW w:w="5670" w:type="dxa"/>
          </w:tcPr>
          <w:p w:rsidR="00127F2D" w:rsidRPr="0051719C" w:rsidRDefault="00127F2D" w:rsidP="00C83392">
            <w:pPr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Санитарно-гигиенические помещения</w:t>
            </w:r>
          </w:p>
        </w:tc>
        <w:tc>
          <w:tcPr>
            <w:tcW w:w="2977" w:type="dxa"/>
          </w:tcPr>
          <w:p w:rsidR="00127F2D" w:rsidRPr="0051719C" w:rsidRDefault="0025162A" w:rsidP="0025162A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27F2D" w:rsidRPr="0051719C" w:rsidTr="00C83392">
        <w:tc>
          <w:tcPr>
            <w:tcW w:w="709" w:type="dxa"/>
          </w:tcPr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6</w:t>
            </w:r>
          </w:p>
        </w:tc>
        <w:tc>
          <w:tcPr>
            <w:tcW w:w="5670" w:type="dxa"/>
          </w:tcPr>
          <w:p w:rsidR="00127F2D" w:rsidRPr="0051719C" w:rsidRDefault="00127F2D" w:rsidP="00C83392">
            <w:pPr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Система информации и связи (на всех зонах)</w:t>
            </w:r>
          </w:p>
        </w:tc>
        <w:tc>
          <w:tcPr>
            <w:tcW w:w="2977" w:type="dxa"/>
          </w:tcPr>
          <w:p w:rsidR="00127F2D" w:rsidRPr="0051719C" w:rsidRDefault="0025162A" w:rsidP="0025162A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27F2D" w:rsidRPr="0051719C" w:rsidTr="00C83392">
        <w:tc>
          <w:tcPr>
            <w:tcW w:w="709" w:type="dxa"/>
          </w:tcPr>
          <w:p w:rsidR="00127F2D" w:rsidRPr="0051719C" w:rsidRDefault="00127F2D" w:rsidP="00C83392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7</w:t>
            </w:r>
          </w:p>
        </w:tc>
        <w:tc>
          <w:tcPr>
            <w:tcW w:w="5670" w:type="dxa"/>
          </w:tcPr>
          <w:p w:rsidR="00127F2D" w:rsidRPr="0051719C" w:rsidRDefault="00127F2D" w:rsidP="00C83392">
            <w:pPr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Пути движения к объекту (от остановки транспорта)</w:t>
            </w:r>
          </w:p>
        </w:tc>
        <w:tc>
          <w:tcPr>
            <w:tcW w:w="2977" w:type="dxa"/>
          </w:tcPr>
          <w:p w:rsidR="00127F2D" w:rsidRPr="0051719C" w:rsidRDefault="0025162A" w:rsidP="0025162A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firstLine="0"/>
        <w:jc w:val="center"/>
        <w:rPr>
          <w:sz w:val="28"/>
          <w:szCs w:val="28"/>
        </w:rPr>
      </w:pPr>
      <w:r w:rsidRPr="0051719C">
        <w:rPr>
          <w:b/>
          <w:sz w:val="28"/>
          <w:szCs w:val="28"/>
        </w:rPr>
        <w:t>4. Управленческое решение</w:t>
      </w:r>
      <w:r w:rsidRPr="0051719C">
        <w:rPr>
          <w:sz w:val="28"/>
          <w:szCs w:val="28"/>
        </w:rPr>
        <w:t xml:space="preserve"> </w:t>
      </w:r>
    </w:p>
    <w:p w:rsidR="00127F2D" w:rsidRPr="0051719C" w:rsidRDefault="00127F2D" w:rsidP="00127F2D">
      <w:pPr>
        <w:spacing w:line="240" w:lineRule="auto"/>
        <w:ind w:firstLine="0"/>
        <w:jc w:val="center"/>
        <w:rPr>
          <w:sz w:val="28"/>
          <w:szCs w:val="28"/>
        </w:rPr>
      </w:pPr>
    </w:p>
    <w:p w:rsidR="00127F2D" w:rsidRPr="0051719C" w:rsidRDefault="00127F2D" w:rsidP="00127F2D">
      <w:pPr>
        <w:spacing w:after="120"/>
        <w:ind w:firstLine="0"/>
        <w:rPr>
          <w:b/>
          <w:sz w:val="28"/>
          <w:szCs w:val="28"/>
        </w:rPr>
      </w:pPr>
      <w:r w:rsidRPr="0051719C">
        <w:rPr>
          <w:b/>
          <w:sz w:val="28"/>
          <w:szCs w:val="28"/>
        </w:rPr>
        <w:t>4.1. Рекомендации по адаптации основных структурных элементов объекта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2977"/>
      </w:tblGrid>
      <w:tr w:rsidR="00127F2D" w:rsidRPr="0051719C" w:rsidTr="00C83392">
        <w:trPr>
          <w:trHeight w:val="998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№№</w:t>
            </w:r>
          </w:p>
          <w:p w:rsidR="00127F2D" w:rsidRPr="0051719C" w:rsidRDefault="00127F2D" w:rsidP="00C83392">
            <w:pPr>
              <w:ind w:right="-110"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п \п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Основные структурно-функциональные зоны объекта</w:t>
            </w:r>
          </w:p>
        </w:tc>
        <w:tc>
          <w:tcPr>
            <w:tcW w:w="2977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Рекомендации по адаптации объекта (вид работы)*</w:t>
            </w:r>
          </w:p>
        </w:tc>
      </w:tr>
      <w:tr w:rsidR="00127F2D" w:rsidRPr="0051719C" w:rsidTr="00C83392">
        <w:trPr>
          <w:trHeight w:val="276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1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Территория, прилегающая к зданию (участок)</w:t>
            </w:r>
          </w:p>
        </w:tc>
        <w:tc>
          <w:tcPr>
            <w:tcW w:w="2977" w:type="dxa"/>
            <w:vAlign w:val="center"/>
          </w:tcPr>
          <w:p w:rsidR="00127F2D" w:rsidRPr="0051719C" w:rsidRDefault="0025162A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нуждается</w:t>
            </w:r>
          </w:p>
        </w:tc>
      </w:tr>
      <w:tr w:rsidR="00127F2D" w:rsidRPr="0051719C" w:rsidTr="00C83392">
        <w:trPr>
          <w:trHeight w:val="276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2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Вход (входы) в здание</w:t>
            </w:r>
          </w:p>
        </w:tc>
        <w:tc>
          <w:tcPr>
            <w:tcW w:w="2977" w:type="dxa"/>
            <w:vAlign w:val="center"/>
          </w:tcPr>
          <w:p w:rsidR="00127F2D" w:rsidRPr="0051719C" w:rsidRDefault="0025162A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нуждается</w:t>
            </w:r>
          </w:p>
        </w:tc>
      </w:tr>
      <w:tr w:rsidR="00127F2D" w:rsidRPr="0051719C" w:rsidTr="00C83392">
        <w:trPr>
          <w:trHeight w:val="276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3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Путь (пути) движения внутри здания (в т.ч. пути эвакуации)</w:t>
            </w:r>
          </w:p>
        </w:tc>
        <w:tc>
          <w:tcPr>
            <w:tcW w:w="2977" w:type="dxa"/>
            <w:vAlign w:val="center"/>
          </w:tcPr>
          <w:p w:rsidR="00127F2D" w:rsidRPr="0051719C" w:rsidRDefault="0025162A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нуждается</w:t>
            </w:r>
          </w:p>
        </w:tc>
      </w:tr>
      <w:tr w:rsidR="00127F2D" w:rsidRPr="0051719C" w:rsidTr="00C83392">
        <w:trPr>
          <w:trHeight w:val="276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4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Зона целевого назначения здания (целевого посещения объекта)</w:t>
            </w:r>
          </w:p>
        </w:tc>
        <w:tc>
          <w:tcPr>
            <w:tcW w:w="2977" w:type="dxa"/>
            <w:vAlign w:val="center"/>
          </w:tcPr>
          <w:p w:rsidR="00127F2D" w:rsidRPr="0051719C" w:rsidRDefault="0025162A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нуждается</w:t>
            </w:r>
          </w:p>
        </w:tc>
      </w:tr>
      <w:tr w:rsidR="00127F2D" w:rsidRPr="0051719C" w:rsidTr="00C83392">
        <w:trPr>
          <w:trHeight w:val="276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5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Санитарно-гигиенические помещения</w:t>
            </w:r>
          </w:p>
        </w:tc>
        <w:tc>
          <w:tcPr>
            <w:tcW w:w="2977" w:type="dxa"/>
            <w:vAlign w:val="center"/>
          </w:tcPr>
          <w:p w:rsidR="00127F2D" w:rsidRPr="0051719C" w:rsidRDefault="0025162A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нуждается</w:t>
            </w:r>
          </w:p>
        </w:tc>
      </w:tr>
      <w:tr w:rsidR="00127F2D" w:rsidRPr="0051719C" w:rsidTr="00C83392">
        <w:trPr>
          <w:trHeight w:val="276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6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Система информации на объекте (на всех зонах)</w:t>
            </w:r>
          </w:p>
        </w:tc>
        <w:tc>
          <w:tcPr>
            <w:tcW w:w="2977" w:type="dxa"/>
            <w:vAlign w:val="center"/>
          </w:tcPr>
          <w:p w:rsidR="00127F2D" w:rsidRPr="0051719C" w:rsidRDefault="0025162A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нуждается</w:t>
            </w:r>
          </w:p>
        </w:tc>
      </w:tr>
      <w:tr w:rsidR="00127F2D" w:rsidRPr="0051719C" w:rsidTr="00C83392">
        <w:trPr>
          <w:trHeight w:val="276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7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Пути движения  к объекту (от остановки транспорта)</w:t>
            </w:r>
          </w:p>
        </w:tc>
        <w:tc>
          <w:tcPr>
            <w:tcW w:w="2977" w:type="dxa"/>
            <w:vAlign w:val="center"/>
          </w:tcPr>
          <w:p w:rsidR="00127F2D" w:rsidRPr="0051719C" w:rsidRDefault="0025162A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нуждается</w:t>
            </w:r>
          </w:p>
        </w:tc>
      </w:tr>
      <w:tr w:rsidR="00127F2D" w:rsidRPr="0051719C" w:rsidTr="00C83392">
        <w:trPr>
          <w:trHeight w:val="276"/>
        </w:trPr>
        <w:tc>
          <w:tcPr>
            <w:tcW w:w="675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8</w:t>
            </w:r>
          </w:p>
        </w:tc>
        <w:tc>
          <w:tcPr>
            <w:tcW w:w="5670" w:type="dxa"/>
            <w:vAlign w:val="center"/>
          </w:tcPr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</w:p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 w:rsidRPr="0051719C">
              <w:rPr>
                <w:sz w:val="28"/>
                <w:szCs w:val="28"/>
              </w:rPr>
              <w:t>Все зоны и участки</w:t>
            </w:r>
          </w:p>
          <w:p w:rsidR="00127F2D" w:rsidRPr="0051719C" w:rsidRDefault="00127F2D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127F2D" w:rsidRPr="0051719C" w:rsidRDefault="0025162A" w:rsidP="00C83392">
            <w:pPr>
              <w:spacing w:line="240" w:lineRule="auto"/>
              <w:ind w:firstLine="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нуждается</w:t>
            </w:r>
          </w:p>
        </w:tc>
      </w:tr>
    </w:tbl>
    <w:p w:rsidR="00127F2D" w:rsidRPr="0051719C" w:rsidRDefault="00127F2D" w:rsidP="00127F2D">
      <w:pPr>
        <w:ind w:firstLine="0"/>
        <w:rPr>
          <w:sz w:val="28"/>
          <w:szCs w:val="28"/>
        </w:rPr>
      </w:pPr>
    </w:p>
    <w:p w:rsidR="00127F2D" w:rsidRPr="0051719C" w:rsidRDefault="00127F2D" w:rsidP="0025162A">
      <w:pPr>
        <w:spacing w:line="240" w:lineRule="auto"/>
        <w:ind w:firstLine="0"/>
        <w:jc w:val="left"/>
        <w:rPr>
          <w:sz w:val="28"/>
          <w:szCs w:val="28"/>
        </w:rPr>
      </w:pPr>
      <w:r w:rsidRPr="0051719C">
        <w:rPr>
          <w:sz w:val="28"/>
          <w:szCs w:val="28"/>
        </w:rPr>
        <w:t>4.2. Период проведения работ</w:t>
      </w:r>
      <w:r w:rsidR="0025162A" w:rsidRPr="0025162A">
        <w:rPr>
          <w:sz w:val="28"/>
          <w:szCs w:val="28"/>
          <w:u w:val="single"/>
        </w:rPr>
        <w:t>: 2019-2021 г.</w:t>
      </w:r>
    </w:p>
    <w:p w:rsidR="00127F2D" w:rsidRPr="0025162A" w:rsidRDefault="0025162A" w:rsidP="00127F2D">
      <w:pPr>
        <w:spacing w:line="240" w:lineRule="auto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4.3</w:t>
      </w:r>
      <w:r w:rsidR="00127F2D" w:rsidRPr="0051719C">
        <w:rPr>
          <w:sz w:val="28"/>
          <w:szCs w:val="28"/>
        </w:rPr>
        <w:t>. Информация размещена (обновлена) на Карте доступности субъекта Российской Федерации</w:t>
      </w:r>
      <w:r>
        <w:rPr>
          <w:sz w:val="28"/>
          <w:szCs w:val="28"/>
        </w:rPr>
        <w:t>:</w:t>
      </w:r>
      <w:r w:rsidR="00127F2D" w:rsidRPr="0051719C">
        <w:rPr>
          <w:sz w:val="28"/>
          <w:szCs w:val="28"/>
        </w:rPr>
        <w:t xml:space="preserve"> </w:t>
      </w:r>
      <w:r w:rsidRPr="0025162A">
        <w:rPr>
          <w:sz w:val="28"/>
          <w:szCs w:val="28"/>
          <w:u w:val="single"/>
          <w:lang w:val="en-US"/>
        </w:rPr>
        <w:t>www</w:t>
      </w:r>
      <w:r w:rsidRPr="0025162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  <w:lang w:val="en-US"/>
        </w:rPr>
        <w:t>fso</w:t>
      </w:r>
      <w:bookmarkStart w:id="0" w:name="_GoBack"/>
      <w:bookmarkEnd w:id="0"/>
      <w:r w:rsidRPr="0025162A">
        <w:rPr>
          <w:sz w:val="28"/>
          <w:szCs w:val="28"/>
          <w:u w:val="single"/>
        </w:rPr>
        <w:t>1</w:t>
      </w:r>
      <w:r w:rsidRPr="0025162A">
        <w:rPr>
          <w:sz w:val="28"/>
          <w:szCs w:val="28"/>
          <w:u w:val="single"/>
          <w:lang w:val="en-US"/>
        </w:rPr>
        <w:t>uxnov</w:t>
      </w:r>
      <w:r w:rsidRPr="0025162A">
        <w:rPr>
          <w:sz w:val="28"/>
          <w:szCs w:val="28"/>
          <w:u w:val="single"/>
        </w:rPr>
        <w:t>.</w:t>
      </w:r>
      <w:r w:rsidRPr="0025162A">
        <w:rPr>
          <w:sz w:val="28"/>
          <w:szCs w:val="28"/>
          <w:u w:val="single"/>
          <w:lang w:val="en-US"/>
        </w:rPr>
        <w:t>nubex</w:t>
      </w:r>
      <w:r w:rsidRPr="0025162A">
        <w:rPr>
          <w:sz w:val="28"/>
          <w:szCs w:val="28"/>
          <w:u w:val="single"/>
        </w:rPr>
        <w:t>.</w:t>
      </w:r>
      <w:r w:rsidRPr="0025162A">
        <w:rPr>
          <w:sz w:val="28"/>
          <w:szCs w:val="28"/>
          <w:u w:val="single"/>
          <w:lang w:val="en-US"/>
        </w:rPr>
        <w:t>ru</w:t>
      </w:r>
    </w:p>
    <w:p w:rsidR="00127F2D" w:rsidRPr="0051719C" w:rsidRDefault="0025162A" w:rsidP="0025162A">
      <w:pPr>
        <w:spacing w:line="240" w:lineRule="auto"/>
        <w:ind w:firstLine="0"/>
        <w:rPr>
          <w:i/>
          <w:sz w:val="28"/>
          <w:szCs w:val="28"/>
        </w:rPr>
      </w:pPr>
      <w:r w:rsidRPr="0025162A">
        <w:rPr>
          <w:i/>
          <w:sz w:val="22"/>
          <w:szCs w:val="28"/>
        </w:rPr>
        <w:t xml:space="preserve">                                                             </w:t>
      </w:r>
      <w:r w:rsidR="00127F2D" w:rsidRPr="0051719C">
        <w:rPr>
          <w:i/>
          <w:sz w:val="22"/>
          <w:szCs w:val="28"/>
        </w:rPr>
        <w:t>(наименование сайта, портала)</w:t>
      </w:r>
    </w:p>
    <w:p w:rsidR="00127F2D" w:rsidRPr="0051719C" w:rsidRDefault="00127F2D" w:rsidP="00127F2D">
      <w:pPr>
        <w:spacing w:line="240" w:lineRule="auto"/>
        <w:ind w:firstLine="0"/>
        <w:jc w:val="center"/>
        <w:rPr>
          <w:b/>
          <w:sz w:val="28"/>
          <w:szCs w:val="28"/>
        </w:rPr>
      </w:pPr>
    </w:p>
    <w:p w:rsidR="00127F2D" w:rsidRPr="0051719C" w:rsidRDefault="00127F2D" w:rsidP="00127F2D">
      <w:pPr>
        <w:spacing w:line="240" w:lineRule="auto"/>
        <w:ind w:left="5670" w:firstLine="0"/>
        <w:jc w:val="right"/>
        <w:rPr>
          <w:sz w:val="28"/>
          <w:szCs w:val="28"/>
        </w:rPr>
        <w:sectPr w:rsidR="00127F2D" w:rsidRPr="0051719C" w:rsidSect="00C83392">
          <w:headerReference w:type="default" r:id="rId7"/>
          <w:footerReference w:type="default" r:id="rId8"/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127F2D" w:rsidRPr="0051719C" w:rsidRDefault="00127F2D" w:rsidP="00127F2D">
      <w:pPr>
        <w:spacing w:line="240" w:lineRule="auto"/>
        <w:ind w:firstLine="0"/>
        <w:rPr>
          <w:sz w:val="28"/>
          <w:szCs w:val="28"/>
        </w:rPr>
      </w:pPr>
    </w:p>
    <w:sectPr w:rsidR="00127F2D" w:rsidRPr="00517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1C3" w:rsidRDefault="002F31C3">
      <w:pPr>
        <w:spacing w:line="240" w:lineRule="auto"/>
      </w:pPr>
      <w:r>
        <w:separator/>
      </w:r>
    </w:p>
  </w:endnote>
  <w:endnote w:type="continuationSeparator" w:id="0">
    <w:p w:rsidR="002F31C3" w:rsidRDefault="002F31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nioMM_367 RG 585 NO 11 OP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nioMM_485 SB 585 NO 11 OP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nion Cyr Regular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392" w:rsidRPr="004E5496" w:rsidRDefault="00C83392" w:rsidP="00C83392">
    <w:pPr>
      <w:pStyle w:val="a6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1C3" w:rsidRDefault="002F31C3">
      <w:pPr>
        <w:spacing w:line="240" w:lineRule="auto"/>
      </w:pPr>
      <w:r>
        <w:separator/>
      </w:r>
    </w:p>
  </w:footnote>
  <w:footnote w:type="continuationSeparator" w:id="0">
    <w:p w:rsidR="002F31C3" w:rsidRDefault="002F31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392" w:rsidRDefault="00C833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162A">
      <w:rPr>
        <w:noProof/>
      </w:rPr>
      <w:t>5</w:t>
    </w:r>
    <w:r>
      <w:fldChar w:fldCharType="end"/>
    </w:r>
  </w:p>
  <w:p w:rsidR="00C83392" w:rsidRDefault="00C8339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F2281"/>
    <w:multiLevelType w:val="multilevel"/>
    <w:tmpl w:val="B21A0B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4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3C2D440A"/>
    <w:multiLevelType w:val="multilevel"/>
    <w:tmpl w:val="C3F647D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2D"/>
    <w:rsid w:val="00127F2D"/>
    <w:rsid w:val="0025162A"/>
    <w:rsid w:val="002F31C3"/>
    <w:rsid w:val="00AD263A"/>
    <w:rsid w:val="00C83392"/>
    <w:rsid w:val="00DC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53848"/>
  <w15:docId w15:val="{D1B61DE1-A938-4B1F-BD1F-13C0839C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F2D"/>
    <w:pPr>
      <w:spacing w:after="0" w:line="360" w:lineRule="auto"/>
      <w:ind w:firstLine="851"/>
      <w:jc w:val="both"/>
    </w:pPr>
    <w:rPr>
      <w:rFonts w:ascii="Times New Roman" w:eastAsia="Calibri" w:hAnsi="Times New Roman" w:cs="Times New Roman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127F2D"/>
    <w:pPr>
      <w:keepNext/>
      <w:keepLines/>
      <w:spacing w:before="480" w:line="276" w:lineRule="auto"/>
      <w:ind w:firstLine="0"/>
      <w:jc w:val="left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ru-RU"/>
    </w:rPr>
  </w:style>
  <w:style w:type="paragraph" w:styleId="2">
    <w:name w:val="heading 2"/>
    <w:basedOn w:val="a"/>
    <w:next w:val="a"/>
    <w:link w:val="20"/>
    <w:uiPriority w:val="9"/>
    <w:qFormat/>
    <w:rsid w:val="00127F2D"/>
    <w:pPr>
      <w:keepNext/>
      <w:keepLines/>
      <w:spacing w:before="200" w:line="276" w:lineRule="auto"/>
      <w:ind w:firstLine="0"/>
      <w:jc w:val="left"/>
      <w:outlineLvl w:val="1"/>
    </w:pPr>
    <w:rPr>
      <w:rFonts w:ascii="Cambria" w:eastAsia="Times New Roman" w:hAnsi="Cambria"/>
      <w:b/>
      <w:bCs/>
      <w:color w:val="4F81BD"/>
      <w:lang w:val="x-none" w:eastAsia="ru-RU"/>
    </w:rPr>
  </w:style>
  <w:style w:type="paragraph" w:styleId="3">
    <w:name w:val="heading 3"/>
    <w:basedOn w:val="a"/>
    <w:next w:val="a"/>
    <w:link w:val="30"/>
    <w:qFormat/>
    <w:rsid w:val="00127F2D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/>
      <w:sz w:val="24"/>
      <w:szCs w:val="20"/>
      <w:lang w:val="en-GB" w:eastAsia="ru-RU"/>
    </w:rPr>
  </w:style>
  <w:style w:type="paragraph" w:styleId="4">
    <w:name w:val="heading 4"/>
    <w:basedOn w:val="a"/>
    <w:next w:val="a"/>
    <w:link w:val="40"/>
    <w:uiPriority w:val="9"/>
    <w:qFormat/>
    <w:rsid w:val="00127F2D"/>
    <w:pPr>
      <w:keepNext/>
      <w:spacing w:before="240" w:after="60" w:line="240" w:lineRule="auto"/>
      <w:ind w:firstLine="0"/>
      <w:jc w:val="left"/>
      <w:outlineLvl w:val="3"/>
    </w:pPr>
    <w:rPr>
      <w:rFonts w:ascii="MinioMM_367 RG 585 NO 11 OP" w:eastAsia="Times New Roman" w:hAnsi="MinioMM_367 RG 585 NO 11 OP"/>
      <w:b/>
      <w:sz w:val="24"/>
      <w:szCs w:val="20"/>
      <w:lang w:val="en-GB" w:eastAsia="ru-RU"/>
    </w:rPr>
  </w:style>
  <w:style w:type="paragraph" w:styleId="5">
    <w:name w:val="heading 5"/>
    <w:basedOn w:val="a"/>
    <w:next w:val="a"/>
    <w:link w:val="50"/>
    <w:qFormat/>
    <w:rsid w:val="00127F2D"/>
    <w:pPr>
      <w:spacing w:before="240" w:after="60" w:line="240" w:lineRule="auto"/>
      <w:ind w:firstLine="0"/>
      <w:jc w:val="left"/>
      <w:outlineLvl w:val="4"/>
    </w:pPr>
    <w:rPr>
      <w:rFonts w:ascii="MinioMM_367 RG 585 NO 11 OP" w:eastAsia="Times New Roman" w:hAnsi="MinioMM_367 RG 585 NO 11 OP"/>
      <w:sz w:val="20"/>
      <w:szCs w:val="20"/>
      <w:lang w:val="en-GB" w:eastAsia="ru-RU"/>
    </w:rPr>
  </w:style>
  <w:style w:type="paragraph" w:styleId="6">
    <w:name w:val="heading 6"/>
    <w:basedOn w:val="a"/>
    <w:next w:val="a"/>
    <w:link w:val="60"/>
    <w:qFormat/>
    <w:rsid w:val="00127F2D"/>
    <w:pPr>
      <w:spacing w:before="240" w:after="60" w:line="240" w:lineRule="auto"/>
      <w:ind w:firstLine="0"/>
      <w:jc w:val="left"/>
      <w:outlineLvl w:val="5"/>
    </w:pPr>
    <w:rPr>
      <w:rFonts w:ascii="MinioMM_367 RG 585 NO 11 OP" w:eastAsia="Times New Roman" w:hAnsi="MinioMM_367 RG 585 NO 11 OP"/>
      <w:i/>
      <w:sz w:val="20"/>
      <w:szCs w:val="20"/>
      <w:lang w:val="en-GB" w:eastAsia="ru-RU"/>
    </w:rPr>
  </w:style>
  <w:style w:type="paragraph" w:styleId="7">
    <w:name w:val="heading 7"/>
    <w:basedOn w:val="a"/>
    <w:next w:val="a"/>
    <w:link w:val="70"/>
    <w:qFormat/>
    <w:rsid w:val="00127F2D"/>
    <w:pPr>
      <w:keepNext/>
      <w:spacing w:line="240" w:lineRule="auto"/>
      <w:ind w:firstLine="0"/>
      <w:jc w:val="right"/>
      <w:outlineLvl w:val="6"/>
    </w:pPr>
    <w:rPr>
      <w:rFonts w:eastAsia="Times New Roman"/>
      <w:i/>
      <w:color w:val="000000"/>
      <w:sz w:val="20"/>
      <w:szCs w:val="20"/>
      <w:lang w:val="x-none" w:eastAsia="ru-RU"/>
    </w:rPr>
  </w:style>
  <w:style w:type="paragraph" w:styleId="8">
    <w:name w:val="heading 8"/>
    <w:basedOn w:val="a"/>
    <w:next w:val="a"/>
    <w:link w:val="80"/>
    <w:qFormat/>
    <w:rsid w:val="00127F2D"/>
    <w:pPr>
      <w:spacing w:before="240" w:after="60" w:line="240" w:lineRule="auto"/>
      <w:ind w:firstLine="0"/>
      <w:jc w:val="left"/>
      <w:outlineLvl w:val="7"/>
    </w:pPr>
    <w:rPr>
      <w:rFonts w:ascii="MinioMM_367 RG 585 NO 11 OP" w:eastAsia="Times New Roman" w:hAnsi="MinioMM_367 RG 585 NO 11 OP"/>
      <w:i/>
      <w:sz w:val="24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7F2D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rsid w:val="00127F2D"/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  <w:style w:type="character" w:customStyle="1" w:styleId="30">
    <w:name w:val="Заголовок 3 Знак"/>
    <w:basedOn w:val="a0"/>
    <w:link w:val="3"/>
    <w:rsid w:val="00127F2D"/>
    <w:rPr>
      <w:rFonts w:ascii="Arial" w:eastAsia="Times New Roman" w:hAnsi="Arial" w:cs="Times New Roman"/>
      <w:sz w:val="24"/>
      <w:szCs w:val="20"/>
      <w:lang w:val="en-GB" w:eastAsia="ru-RU"/>
    </w:rPr>
  </w:style>
  <w:style w:type="character" w:customStyle="1" w:styleId="40">
    <w:name w:val="Заголовок 4 Знак"/>
    <w:basedOn w:val="a0"/>
    <w:link w:val="4"/>
    <w:uiPriority w:val="9"/>
    <w:rsid w:val="00127F2D"/>
    <w:rPr>
      <w:rFonts w:ascii="MinioMM_367 RG 585 NO 11 OP" w:eastAsia="Times New Roman" w:hAnsi="MinioMM_367 RG 585 NO 11 OP" w:cs="Times New Roman"/>
      <w:b/>
      <w:sz w:val="24"/>
      <w:szCs w:val="20"/>
      <w:lang w:val="en-GB" w:eastAsia="ru-RU"/>
    </w:rPr>
  </w:style>
  <w:style w:type="character" w:customStyle="1" w:styleId="50">
    <w:name w:val="Заголовок 5 Знак"/>
    <w:basedOn w:val="a0"/>
    <w:link w:val="5"/>
    <w:rsid w:val="00127F2D"/>
    <w:rPr>
      <w:rFonts w:ascii="MinioMM_367 RG 585 NO 11 OP" w:eastAsia="Times New Roman" w:hAnsi="MinioMM_367 RG 585 NO 11 OP" w:cs="Times New Roman"/>
      <w:sz w:val="20"/>
      <w:szCs w:val="20"/>
      <w:lang w:val="en-GB" w:eastAsia="ru-RU"/>
    </w:rPr>
  </w:style>
  <w:style w:type="character" w:customStyle="1" w:styleId="60">
    <w:name w:val="Заголовок 6 Знак"/>
    <w:basedOn w:val="a0"/>
    <w:link w:val="6"/>
    <w:rsid w:val="00127F2D"/>
    <w:rPr>
      <w:rFonts w:ascii="MinioMM_367 RG 585 NO 11 OP" w:eastAsia="Times New Roman" w:hAnsi="MinioMM_367 RG 585 NO 11 OP" w:cs="Times New Roman"/>
      <w:i/>
      <w:sz w:val="20"/>
      <w:szCs w:val="20"/>
      <w:lang w:val="en-GB" w:eastAsia="ru-RU"/>
    </w:rPr>
  </w:style>
  <w:style w:type="character" w:customStyle="1" w:styleId="70">
    <w:name w:val="Заголовок 7 Знак"/>
    <w:basedOn w:val="a0"/>
    <w:link w:val="7"/>
    <w:rsid w:val="00127F2D"/>
    <w:rPr>
      <w:rFonts w:ascii="Times New Roman" w:eastAsia="Times New Roman" w:hAnsi="Times New Roman" w:cs="Times New Roman"/>
      <w:i/>
      <w:color w:val="000000"/>
      <w:sz w:val="20"/>
      <w:szCs w:val="20"/>
      <w:lang w:val="x-none" w:eastAsia="ru-RU"/>
    </w:rPr>
  </w:style>
  <w:style w:type="character" w:customStyle="1" w:styleId="80">
    <w:name w:val="Заголовок 8 Знак"/>
    <w:basedOn w:val="a0"/>
    <w:link w:val="8"/>
    <w:rsid w:val="00127F2D"/>
    <w:rPr>
      <w:rFonts w:ascii="MinioMM_367 RG 585 NO 11 OP" w:eastAsia="Times New Roman" w:hAnsi="MinioMM_367 RG 585 NO 11 OP" w:cs="Times New Roman"/>
      <w:i/>
      <w:sz w:val="24"/>
      <w:szCs w:val="20"/>
      <w:lang w:val="en-GB" w:eastAsia="ru-RU"/>
    </w:rPr>
  </w:style>
  <w:style w:type="paragraph" w:styleId="a3">
    <w:name w:val="List Paragraph"/>
    <w:basedOn w:val="a"/>
    <w:qFormat/>
    <w:rsid w:val="00127F2D"/>
    <w:pPr>
      <w:suppressAutoHyphens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ar-SA"/>
    </w:rPr>
  </w:style>
  <w:style w:type="paragraph" w:customStyle="1" w:styleId="Standard">
    <w:name w:val="Standard"/>
    <w:rsid w:val="00127F2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Heading">
    <w:name w:val="Heading"/>
    <w:rsid w:val="00127F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4">
    <w:name w:val="header"/>
    <w:basedOn w:val="a"/>
    <w:link w:val="a5"/>
    <w:uiPriority w:val="99"/>
    <w:unhideWhenUsed/>
    <w:rsid w:val="00127F2D"/>
    <w:pPr>
      <w:tabs>
        <w:tab w:val="center" w:pos="4677"/>
        <w:tab w:val="right" w:pos="9355"/>
      </w:tabs>
      <w:spacing w:line="240" w:lineRule="auto"/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127F2D"/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styleId="a6">
    <w:name w:val="footer"/>
    <w:basedOn w:val="a"/>
    <w:link w:val="a7"/>
    <w:uiPriority w:val="99"/>
    <w:unhideWhenUsed/>
    <w:rsid w:val="00127F2D"/>
    <w:pPr>
      <w:tabs>
        <w:tab w:val="center" w:pos="4677"/>
        <w:tab w:val="right" w:pos="9355"/>
      </w:tabs>
      <w:spacing w:line="240" w:lineRule="auto"/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127F2D"/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customStyle="1" w:styleId="ConsPlusNormal">
    <w:name w:val="ConsPlusNormal"/>
    <w:rsid w:val="00127F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HTML">
    <w:name w:val="HTML Cite"/>
    <w:uiPriority w:val="99"/>
    <w:unhideWhenUsed/>
    <w:rsid w:val="00127F2D"/>
    <w:rPr>
      <w:i/>
      <w:iCs/>
    </w:rPr>
  </w:style>
  <w:style w:type="character" w:styleId="a8">
    <w:name w:val="Hyperlink"/>
    <w:uiPriority w:val="99"/>
    <w:rsid w:val="00127F2D"/>
    <w:rPr>
      <w:color w:val="0000FF"/>
      <w:u w:val="single"/>
    </w:rPr>
  </w:style>
  <w:style w:type="paragraph" w:styleId="a9">
    <w:name w:val="No Spacing"/>
    <w:link w:val="aa"/>
    <w:qFormat/>
    <w:rsid w:val="00127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127F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aliases w:val="Page ICF Number"/>
    <w:basedOn w:val="a0"/>
    <w:rsid w:val="00127F2D"/>
  </w:style>
  <w:style w:type="paragraph" w:styleId="ac">
    <w:name w:val="caption"/>
    <w:basedOn w:val="a"/>
    <w:next w:val="a"/>
    <w:uiPriority w:val="35"/>
    <w:qFormat/>
    <w:rsid w:val="00127F2D"/>
    <w:pPr>
      <w:spacing w:after="200" w:line="240" w:lineRule="auto"/>
      <w:ind w:firstLine="0"/>
      <w:jc w:val="center"/>
    </w:pPr>
    <w:rPr>
      <w:b/>
      <w:bCs/>
      <w:color w:val="4F81BD"/>
      <w:sz w:val="18"/>
      <w:szCs w:val="18"/>
    </w:rPr>
  </w:style>
  <w:style w:type="paragraph" w:customStyle="1" w:styleId="spc2">
    <w:name w:val="spc 2"/>
    <w:basedOn w:val="a"/>
    <w:rsid w:val="00127F2D"/>
    <w:pPr>
      <w:tabs>
        <w:tab w:val="decimal" w:pos="567"/>
      </w:tabs>
      <w:spacing w:before="240" w:line="320" w:lineRule="atLeast"/>
      <w:ind w:firstLine="0"/>
      <w:jc w:val="left"/>
    </w:pPr>
    <w:rPr>
      <w:rFonts w:eastAsia="Times New Roman"/>
      <w:sz w:val="24"/>
      <w:szCs w:val="20"/>
      <w:lang w:val="en-GB" w:eastAsia="ru-RU"/>
    </w:rPr>
  </w:style>
  <w:style w:type="paragraph" w:customStyle="1" w:styleId="BodyTextStandICF">
    <w:name w:val="Body Text Stand. ICF"/>
    <w:basedOn w:val="a"/>
    <w:rsid w:val="00127F2D"/>
    <w:pPr>
      <w:spacing w:before="120" w:line="240" w:lineRule="auto"/>
      <w:ind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ListnumberedICF">
    <w:name w:val="List numbered ICF"/>
    <w:basedOn w:val="spc2"/>
    <w:rsid w:val="00127F2D"/>
    <w:pPr>
      <w:tabs>
        <w:tab w:val="num" w:pos="720"/>
      </w:tabs>
      <w:spacing w:before="160" w:line="240" w:lineRule="auto"/>
      <w:ind w:left="567" w:hanging="567"/>
    </w:pPr>
    <w:rPr>
      <w:sz w:val="20"/>
    </w:rPr>
  </w:style>
  <w:style w:type="paragraph" w:customStyle="1" w:styleId="HeadingOneLevelListICF">
    <w:name w:val="HeadingOneLevelList ICF"/>
    <w:basedOn w:val="a"/>
    <w:rsid w:val="00127F2D"/>
    <w:pPr>
      <w:keepNext/>
      <w:keepLines/>
      <w:spacing w:before="120" w:after="240" w:line="240" w:lineRule="auto"/>
      <w:ind w:left="1134" w:hanging="1134"/>
      <w:jc w:val="left"/>
    </w:pPr>
    <w:rPr>
      <w:rFonts w:eastAsia="Times New Roman"/>
      <w:b/>
      <w:noProof/>
      <w:kern w:val="28"/>
      <w:sz w:val="40"/>
      <w:szCs w:val="20"/>
      <w:lang w:eastAsia="ru-RU"/>
    </w:rPr>
  </w:style>
  <w:style w:type="paragraph" w:customStyle="1" w:styleId="ChapterOnelevelListICF">
    <w:name w:val="ChapterOnelevelList ICF"/>
    <w:basedOn w:val="a"/>
    <w:rsid w:val="00127F2D"/>
    <w:pPr>
      <w:keepNext/>
      <w:keepLines/>
      <w:tabs>
        <w:tab w:val="left" w:pos="1559"/>
      </w:tabs>
      <w:spacing w:after="120" w:line="240" w:lineRule="auto"/>
      <w:ind w:left="1559" w:hanging="1559"/>
      <w:jc w:val="left"/>
    </w:pPr>
    <w:rPr>
      <w:rFonts w:ascii="MinioMM_367 RG 585 NO 11 OP" w:eastAsia="Times New Roman" w:hAnsi="MinioMM_367 RG 585 NO 11 OP"/>
      <w:noProof/>
      <w:sz w:val="24"/>
      <w:szCs w:val="20"/>
      <w:lang w:eastAsia="ru-RU"/>
    </w:rPr>
  </w:style>
  <w:style w:type="paragraph" w:customStyle="1" w:styleId="DimensionICF">
    <w:name w:val="Dimension ICF"/>
    <w:basedOn w:val="a"/>
    <w:rsid w:val="00127F2D"/>
    <w:pPr>
      <w:keepNext/>
      <w:keepLines/>
      <w:pageBreakBefore/>
      <w:spacing w:after="120" w:line="240" w:lineRule="auto"/>
      <w:ind w:firstLine="0"/>
      <w:jc w:val="left"/>
    </w:pPr>
    <w:rPr>
      <w:rFonts w:ascii="MinioMM_485 SB 585 NO 11 OP" w:eastAsia="Times New Roman" w:hAnsi="MinioMM_485 SB 585 NO 11 OP"/>
      <w:sz w:val="40"/>
      <w:szCs w:val="20"/>
      <w:lang w:val="en-GB" w:eastAsia="ru-RU"/>
    </w:rPr>
  </w:style>
  <w:style w:type="paragraph" w:customStyle="1" w:styleId="chapter">
    <w:name w:val="chapter"/>
    <w:basedOn w:val="a"/>
    <w:rsid w:val="00127F2D"/>
    <w:pPr>
      <w:keepNext/>
      <w:keepLines/>
      <w:spacing w:before="180" w:line="240" w:lineRule="auto"/>
      <w:ind w:firstLine="0"/>
      <w:jc w:val="left"/>
    </w:pPr>
    <w:rPr>
      <w:rFonts w:eastAsia="Times New Roman"/>
      <w:b/>
      <w:i/>
      <w:sz w:val="28"/>
      <w:szCs w:val="20"/>
      <w:lang w:val="en-GB" w:eastAsia="ru-RU"/>
    </w:rPr>
  </w:style>
  <w:style w:type="paragraph" w:customStyle="1" w:styleId="second">
    <w:name w:val="second"/>
    <w:basedOn w:val="a"/>
    <w:rsid w:val="00127F2D"/>
    <w:pPr>
      <w:keepNext/>
      <w:keepLines/>
      <w:spacing w:line="240" w:lineRule="auto"/>
      <w:ind w:left="504" w:hanging="504"/>
      <w:jc w:val="left"/>
    </w:pPr>
    <w:rPr>
      <w:rFonts w:ascii="MinioMM_367 RG 585 NO 11 OP" w:eastAsia="Times New Roman" w:hAnsi="MinioMM_367 RG 585 NO 11 OP"/>
      <w:sz w:val="20"/>
      <w:szCs w:val="20"/>
      <w:lang w:val="en-GB" w:eastAsia="ru-RU"/>
    </w:rPr>
  </w:style>
  <w:style w:type="paragraph" w:customStyle="1" w:styleId="Definition1stparaICF">
    <w:name w:val="Definition 1st para ICF"/>
    <w:basedOn w:val="a"/>
    <w:rsid w:val="00127F2D"/>
    <w:pPr>
      <w:spacing w:before="240" w:line="240" w:lineRule="auto"/>
      <w:ind w:left="1440" w:hanging="1440"/>
      <w:jc w:val="left"/>
    </w:pPr>
    <w:rPr>
      <w:rFonts w:eastAsia="Times New Roman"/>
      <w:i/>
      <w:sz w:val="20"/>
      <w:szCs w:val="20"/>
      <w:lang w:val="en-GB" w:eastAsia="ru-RU"/>
    </w:rPr>
  </w:style>
  <w:style w:type="paragraph" w:customStyle="1" w:styleId="DH1ICF">
    <w:name w:val="DH1 ICF"/>
    <w:basedOn w:val="1"/>
    <w:rsid w:val="00127F2D"/>
    <w:pPr>
      <w:keepLines w:val="0"/>
      <w:spacing w:before="0" w:after="480" w:line="240" w:lineRule="auto"/>
      <w:jc w:val="center"/>
    </w:pPr>
    <w:rPr>
      <w:rFonts w:ascii="Times New Roman" w:hAnsi="Times New Roman"/>
      <w:bCs w:val="0"/>
      <w:color w:val="auto"/>
      <w:kern w:val="28"/>
      <w:sz w:val="52"/>
      <w:szCs w:val="20"/>
      <w:lang w:val="en-GB"/>
    </w:rPr>
  </w:style>
  <w:style w:type="paragraph" w:customStyle="1" w:styleId="Heading3ICF">
    <w:name w:val="Heading 3 ICF"/>
    <w:basedOn w:val="2"/>
    <w:rsid w:val="00127F2D"/>
    <w:pPr>
      <w:keepLines w:val="0"/>
      <w:spacing w:before="240" w:line="240" w:lineRule="auto"/>
    </w:pPr>
    <w:rPr>
      <w:rFonts w:ascii="Times New Roman" w:hAnsi="Times New Roman"/>
      <w:bCs w:val="0"/>
      <w:i/>
      <w:color w:val="auto"/>
      <w:sz w:val="20"/>
      <w:szCs w:val="20"/>
      <w:lang w:val="en-GB"/>
    </w:rPr>
  </w:style>
  <w:style w:type="paragraph" w:customStyle="1" w:styleId="ListDomainsIndent1ICF">
    <w:name w:val="List Domains Indent 1 ICF"/>
    <w:basedOn w:val="a"/>
    <w:rsid w:val="00127F2D"/>
    <w:pPr>
      <w:tabs>
        <w:tab w:val="left" w:pos="5528"/>
      </w:tabs>
      <w:spacing w:line="240" w:lineRule="auto"/>
      <w:ind w:left="675" w:hanging="448"/>
      <w:jc w:val="left"/>
    </w:pPr>
    <w:rPr>
      <w:rFonts w:eastAsia="Times New Roman"/>
      <w:color w:val="000000"/>
      <w:sz w:val="18"/>
      <w:szCs w:val="20"/>
      <w:lang w:val="en-GB" w:eastAsia="ru-RU"/>
    </w:rPr>
  </w:style>
  <w:style w:type="paragraph" w:customStyle="1" w:styleId="spc1">
    <w:name w:val="spc 1"/>
    <w:basedOn w:val="a"/>
    <w:rsid w:val="00127F2D"/>
    <w:pPr>
      <w:tabs>
        <w:tab w:val="decimal" w:pos="567"/>
      </w:tabs>
      <w:spacing w:before="240" w:line="320" w:lineRule="atLeast"/>
      <w:ind w:left="1134" w:firstLine="0"/>
      <w:jc w:val="left"/>
    </w:pPr>
    <w:rPr>
      <w:rFonts w:eastAsia="Times New Roman"/>
      <w:sz w:val="24"/>
      <w:szCs w:val="20"/>
      <w:lang w:val="en-GB" w:eastAsia="ru-RU"/>
    </w:rPr>
  </w:style>
  <w:style w:type="paragraph" w:customStyle="1" w:styleId="CoverpageHeading1TitleICF">
    <w:name w:val="Coverpage Heading 1 Title ICF"/>
    <w:basedOn w:val="a"/>
    <w:rsid w:val="00127F2D"/>
    <w:pPr>
      <w:spacing w:line="240" w:lineRule="auto"/>
      <w:ind w:firstLine="0"/>
      <w:jc w:val="left"/>
    </w:pPr>
    <w:rPr>
      <w:rFonts w:eastAsia="Times New Roman"/>
      <w:sz w:val="60"/>
      <w:szCs w:val="20"/>
      <w:lang w:val="en-GB" w:eastAsia="ru-RU"/>
    </w:rPr>
  </w:style>
  <w:style w:type="paragraph" w:styleId="ad">
    <w:name w:val="Subtitle"/>
    <w:basedOn w:val="a"/>
    <w:link w:val="ae"/>
    <w:qFormat/>
    <w:rsid w:val="00127F2D"/>
    <w:pPr>
      <w:spacing w:line="240" w:lineRule="auto"/>
      <w:ind w:firstLine="0"/>
      <w:jc w:val="center"/>
    </w:pPr>
    <w:rPr>
      <w:rFonts w:eastAsia="Times New Roman"/>
      <w:sz w:val="96"/>
      <w:szCs w:val="20"/>
      <w:lang w:val="en-GB" w:eastAsia="ru-RU"/>
    </w:rPr>
  </w:style>
  <w:style w:type="character" w:customStyle="1" w:styleId="ae">
    <w:name w:val="Подзаголовок Знак"/>
    <w:basedOn w:val="a0"/>
    <w:link w:val="ad"/>
    <w:rsid w:val="00127F2D"/>
    <w:rPr>
      <w:rFonts w:ascii="Times New Roman" w:eastAsia="Times New Roman" w:hAnsi="Times New Roman" w:cs="Times New Roman"/>
      <w:sz w:val="96"/>
      <w:szCs w:val="20"/>
      <w:lang w:val="en-GB" w:eastAsia="ru-RU"/>
    </w:rPr>
  </w:style>
  <w:style w:type="paragraph" w:customStyle="1" w:styleId="table3up">
    <w:name w:val="table 3up"/>
    <w:basedOn w:val="spc2"/>
    <w:autoRedefine/>
    <w:rsid w:val="00127F2D"/>
    <w:pPr>
      <w:tabs>
        <w:tab w:val="clear" w:pos="567"/>
      </w:tabs>
      <w:spacing w:before="1560"/>
      <w:jc w:val="center"/>
    </w:pPr>
  </w:style>
  <w:style w:type="paragraph" w:customStyle="1" w:styleId="CoverpageLogoTextICF">
    <w:name w:val="Coverpage Logo Text ICF"/>
    <w:basedOn w:val="a"/>
    <w:rsid w:val="00127F2D"/>
    <w:pPr>
      <w:spacing w:line="240" w:lineRule="auto"/>
      <w:ind w:left="794"/>
      <w:jc w:val="left"/>
    </w:pPr>
    <w:rPr>
      <w:rFonts w:eastAsia="Times New Roman"/>
      <w:sz w:val="24"/>
      <w:szCs w:val="20"/>
      <w:lang w:val="en-GB" w:eastAsia="ru-RU"/>
    </w:rPr>
  </w:style>
  <w:style w:type="paragraph" w:customStyle="1" w:styleId="Heading1ICF">
    <w:name w:val="Heading 1 ICF"/>
    <w:basedOn w:val="4"/>
    <w:rsid w:val="00127F2D"/>
    <w:pPr>
      <w:tabs>
        <w:tab w:val="left" w:pos="567"/>
      </w:tabs>
    </w:pPr>
    <w:rPr>
      <w:rFonts w:ascii="Times New Roman" w:hAnsi="Times New Roman"/>
      <w:sz w:val="36"/>
    </w:rPr>
  </w:style>
  <w:style w:type="paragraph" w:customStyle="1" w:styleId="Index1ICF">
    <w:name w:val="Index1ICF"/>
    <w:basedOn w:val="a"/>
    <w:rsid w:val="00127F2D"/>
    <w:pPr>
      <w:spacing w:after="120" w:line="240" w:lineRule="auto"/>
      <w:ind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IndexPageNoICF">
    <w:name w:val="IndexPageNoICF"/>
    <w:basedOn w:val="a"/>
    <w:rsid w:val="00127F2D"/>
    <w:pPr>
      <w:spacing w:line="240" w:lineRule="auto"/>
      <w:ind w:firstLine="0"/>
      <w:jc w:val="right"/>
    </w:pPr>
    <w:rPr>
      <w:rFonts w:eastAsia="Times New Roman"/>
      <w:sz w:val="20"/>
      <w:szCs w:val="20"/>
      <w:lang w:val="en-GB" w:eastAsia="ru-RU"/>
    </w:rPr>
  </w:style>
  <w:style w:type="paragraph" w:customStyle="1" w:styleId="Index2ICF">
    <w:name w:val="Index2ICF"/>
    <w:basedOn w:val="a"/>
    <w:rsid w:val="00127F2D"/>
    <w:pPr>
      <w:spacing w:after="60" w:line="240" w:lineRule="auto"/>
      <w:ind w:left="737"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SectionCoverHeadingICF">
    <w:name w:val="Section Cover Heading ICF"/>
    <w:basedOn w:val="ctrbold"/>
    <w:rsid w:val="00127F2D"/>
    <w:pPr>
      <w:spacing w:before="3120" w:after="360" w:line="240" w:lineRule="auto"/>
    </w:pPr>
    <w:rPr>
      <w:rFonts w:ascii="Times New Roman" w:hAnsi="Times New Roman"/>
      <w:b w:val="0"/>
      <w:sz w:val="144"/>
    </w:rPr>
  </w:style>
  <w:style w:type="paragraph" w:customStyle="1" w:styleId="ctrbold">
    <w:name w:val="ctrbold"/>
    <w:basedOn w:val="2"/>
    <w:autoRedefine/>
    <w:rsid w:val="00127F2D"/>
    <w:pPr>
      <w:keepLines w:val="0"/>
      <w:spacing w:before="120" w:after="120" w:line="320" w:lineRule="atLeast"/>
      <w:jc w:val="center"/>
    </w:pPr>
    <w:rPr>
      <w:rFonts w:ascii="Arial" w:hAnsi="Arial"/>
      <w:bCs w:val="0"/>
      <w:color w:val="auto"/>
      <w:sz w:val="20"/>
      <w:szCs w:val="20"/>
      <w:lang w:val="en-GB"/>
    </w:rPr>
  </w:style>
  <w:style w:type="paragraph" w:customStyle="1" w:styleId="SectionCoverTextICF">
    <w:name w:val="Section Cover Text ICF"/>
    <w:basedOn w:val="a"/>
    <w:rsid w:val="00127F2D"/>
    <w:pPr>
      <w:spacing w:line="240" w:lineRule="auto"/>
      <w:ind w:firstLine="0"/>
      <w:jc w:val="center"/>
    </w:pPr>
    <w:rPr>
      <w:rFonts w:eastAsia="Times New Roman"/>
      <w:sz w:val="72"/>
      <w:szCs w:val="20"/>
      <w:lang w:val="en-GB" w:eastAsia="ru-RU"/>
    </w:rPr>
  </w:style>
  <w:style w:type="paragraph" w:customStyle="1" w:styleId="BulletStandICF">
    <w:name w:val="Bullet Stand. ICF"/>
    <w:basedOn w:val="spc1Bul"/>
    <w:rsid w:val="00127F2D"/>
    <w:pPr>
      <w:tabs>
        <w:tab w:val="num" w:pos="360"/>
      </w:tabs>
      <w:spacing w:before="120"/>
      <w:ind w:left="360" w:hanging="360"/>
    </w:pPr>
    <w:rPr>
      <w:sz w:val="20"/>
    </w:rPr>
  </w:style>
  <w:style w:type="paragraph" w:customStyle="1" w:styleId="spc1Bul">
    <w:name w:val="spc 1Bul"/>
    <w:basedOn w:val="spc1"/>
    <w:autoRedefine/>
    <w:rsid w:val="00127F2D"/>
    <w:pPr>
      <w:tabs>
        <w:tab w:val="clear" w:pos="567"/>
      </w:tabs>
      <w:spacing w:before="0" w:line="240" w:lineRule="auto"/>
      <w:ind w:left="0"/>
    </w:pPr>
  </w:style>
  <w:style w:type="paragraph" w:customStyle="1" w:styleId="Heading2ICF">
    <w:name w:val="Heading 2 ICF"/>
    <w:basedOn w:val="6"/>
    <w:rsid w:val="00127F2D"/>
    <w:pPr>
      <w:spacing w:before="360"/>
    </w:pPr>
    <w:rPr>
      <w:rFonts w:ascii="Times New Roman" w:hAnsi="Times New Roman"/>
      <w:b/>
      <w:i w:val="0"/>
      <w:sz w:val="26"/>
    </w:rPr>
  </w:style>
  <w:style w:type="paragraph" w:customStyle="1" w:styleId="21">
    <w:name w:val="Основной текст 21"/>
    <w:basedOn w:val="a"/>
    <w:rsid w:val="00127F2D"/>
    <w:pPr>
      <w:widowControl w:val="0"/>
      <w:ind w:left="1503" w:firstLine="720"/>
      <w:jc w:val="left"/>
    </w:pPr>
    <w:rPr>
      <w:rFonts w:eastAsia="Times New Roman"/>
      <w:sz w:val="24"/>
      <w:szCs w:val="20"/>
      <w:lang w:val="en-US" w:eastAsia="ru-RU"/>
    </w:rPr>
  </w:style>
  <w:style w:type="paragraph" w:styleId="22">
    <w:name w:val="List Bullet 2"/>
    <w:basedOn w:val="a"/>
    <w:autoRedefine/>
    <w:rsid w:val="00127F2D"/>
    <w:pPr>
      <w:numPr>
        <w:ilvl w:val="12"/>
      </w:numPr>
      <w:spacing w:line="240" w:lineRule="auto"/>
      <w:ind w:left="283" w:firstLine="851"/>
      <w:jc w:val="left"/>
    </w:pPr>
    <w:rPr>
      <w:rFonts w:eastAsia="Times New Roman"/>
      <w:sz w:val="20"/>
      <w:szCs w:val="20"/>
      <w:lang w:val="en-GB" w:eastAsia="ru-RU"/>
    </w:rPr>
  </w:style>
  <w:style w:type="character" w:customStyle="1" w:styleId="af">
    <w:name w:val="Текст сноски Знак"/>
    <w:aliases w:val="Footnote Text ICF Знак"/>
    <w:link w:val="af0"/>
    <w:semiHidden/>
    <w:rsid w:val="00127F2D"/>
    <w:rPr>
      <w:rFonts w:eastAsia="Times New Roman"/>
      <w:sz w:val="16"/>
      <w:lang w:val="en-GB"/>
    </w:rPr>
  </w:style>
  <w:style w:type="paragraph" w:styleId="af0">
    <w:name w:val="footnote text"/>
    <w:aliases w:val="Footnote Text ICF"/>
    <w:basedOn w:val="a"/>
    <w:link w:val="af"/>
    <w:semiHidden/>
    <w:rsid w:val="00127F2D"/>
    <w:pPr>
      <w:spacing w:before="200" w:line="240" w:lineRule="auto"/>
      <w:ind w:firstLine="0"/>
      <w:jc w:val="left"/>
    </w:pPr>
    <w:rPr>
      <w:rFonts w:asciiTheme="minorHAnsi" w:eastAsia="Times New Roman" w:hAnsiTheme="minorHAnsi" w:cstheme="minorBidi"/>
      <w:sz w:val="16"/>
      <w:szCs w:val="22"/>
      <w:lang w:val="en-GB"/>
    </w:rPr>
  </w:style>
  <w:style w:type="character" w:customStyle="1" w:styleId="11">
    <w:name w:val="Текст сноски Знак1"/>
    <w:basedOn w:val="a0"/>
    <w:uiPriority w:val="99"/>
    <w:semiHidden/>
    <w:rsid w:val="00127F2D"/>
    <w:rPr>
      <w:rFonts w:ascii="Times New Roman" w:eastAsia="Calibri" w:hAnsi="Times New Roman" w:cs="Times New Roman"/>
      <w:sz w:val="20"/>
      <w:szCs w:val="20"/>
    </w:rPr>
  </w:style>
  <w:style w:type="character" w:customStyle="1" w:styleId="DefinitionComponentsBoxICF">
    <w:name w:val="Definition Components Box  ICF"/>
    <w:rsid w:val="00127F2D"/>
    <w:rPr>
      <w:rFonts w:ascii="Times New Roman" w:hAnsi="Times New Roman" w:cs="Times New Roman"/>
      <w:b/>
      <w:sz w:val="20"/>
    </w:rPr>
  </w:style>
  <w:style w:type="paragraph" w:customStyle="1" w:styleId="BodyTextIndent2ICF">
    <w:name w:val="Body Text Indent 2 ICF"/>
    <w:basedOn w:val="BodyTextStandICF"/>
    <w:rsid w:val="00127F2D"/>
    <w:pPr>
      <w:ind w:left="720"/>
    </w:pPr>
  </w:style>
  <w:style w:type="paragraph" w:customStyle="1" w:styleId="TabFigHeadingICF">
    <w:name w:val="Tab &amp; Fig Heading ICF"/>
    <w:basedOn w:val="Heading2ICF"/>
    <w:rsid w:val="00127F2D"/>
    <w:pPr>
      <w:spacing w:before="240" w:after="120"/>
    </w:pPr>
    <w:rPr>
      <w:sz w:val="22"/>
    </w:rPr>
  </w:style>
  <w:style w:type="paragraph" w:customStyle="1" w:styleId="spc2c">
    <w:name w:val="spc 2c"/>
    <w:basedOn w:val="spc2"/>
    <w:rsid w:val="00127F2D"/>
    <w:pPr>
      <w:spacing w:after="240"/>
      <w:jc w:val="center"/>
    </w:pPr>
  </w:style>
  <w:style w:type="paragraph" w:customStyle="1" w:styleId="Tab2TextoutsideICF">
    <w:name w:val="Tab2 Text outside ICF"/>
    <w:basedOn w:val="ctrbold3"/>
    <w:rsid w:val="00127F2D"/>
    <w:pPr>
      <w:spacing w:line="240" w:lineRule="auto"/>
    </w:pPr>
    <w:rPr>
      <w:rFonts w:ascii="Times New Roman" w:hAnsi="Times New Roman"/>
      <w:sz w:val="16"/>
    </w:rPr>
  </w:style>
  <w:style w:type="paragraph" w:customStyle="1" w:styleId="ctrbold3">
    <w:name w:val="ctrbold 3"/>
    <w:basedOn w:val="ctrbold2"/>
    <w:autoRedefine/>
    <w:rsid w:val="00127F2D"/>
    <w:pPr>
      <w:keepNext w:val="0"/>
      <w:tabs>
        <w:tab w:val="clear" w:pos="2977"/>
        <w:tab w:val="clear" w:pos="5387"/>
        <w:tab w:val="clear" w:pos="7655"/>
        <w:tab w:val="decimal" w:pos="567"/>
      </w:tabs>
      <w:spacing w:before="240" w:after="240" w:line="160" w:lineRule="atLeast"/>
      <w:outlineLvl w:val="9"/>
    </w:pPr>
    <w:rPr>
      <w:sz w:val="20"/>
    </w:rPr>
  </w:style>
  <w:style w:type="paragraph" w:customStyle="1" w:styleId="ctrbold2">
    <w:name w:val="ctrbold 2"/>
    <w:basedOn w:val="ctrbold1"/>
    <w:autoRedefine/>
    <w:rsid w:val="00127F2D"/>
    <w:pPr>
      <w:spacing w:before="480" w:after="120" w:line="220" w:lineRule="atLeast"/>
    </w:pPr>
    <w:rPr>
      <w:sz w:val="22"/>
    </w:rPr>
  </w:style>
  <w:style w:type="paragraph" w:customStyle="1" w:styleId="ctrbold1">
    <w:name w:val="ctrbold1"/>
    <w:basedOn w:val="ctrbold"/>
    <w:autoRedefine/>
    <w:rsid w:val="00127F2D"/>
    <w:pPr>
      <w:tabs>
        <w:tab w:val="left" w:pos="2977"/>
        <w:tab w:val="left" w:pos="5387"/>
        <w:tab w:val="left" w:pos="7655"/>
      </w:tabs>
      <w:spacing w:after="1200"/>
    </w:pPr>
  </w:style>
  <w:style w:type="paragraph" w:customStyle="1" w:styleId="Tab2TextInsideICF">
    <w:name w:val="Tab 2 Text Inside ICF"/>
    <w:basedOn w:val="a"/>
    <w:rsid w:val="00127F2D"/>
    <w:pPr>
      <w:framePr w:hSpace="187" w:vSpace="187" w:wrap="around" w:vAnchor="text" w:hAnchor="text" w:y="1"/>
      <w:spacing w:line="240" w:lineRule="auto"/>
      <w:ind w:firstLine="0"/>
      <w:jc w:val="center"/>
    </w:pPr>
    <w:rPr>
      <w:rFonts w:eastAsia="Times New Roman"/>
      <w:noProof/>
      <w:sz w:val="16"/>
      <w:szCs w:val="20"/>
      <w:lang w:eastAsia="ru-RU"/>
    </w:rPr>
  </w:style>
  <w:style w:type="paragraph" w:customStyle="1" w:styleId="def">
    <w:name w:val="def"/>
    <w:basedOn w:val="item2"/>
    <w:autoRedefine/>
    <w:rsid w:val="00127F2D"/>
    <w:pPr>
      <w:spacing w:before="120"/>
      <w:ind w:left="567" w:firstLine="873"/>
    </w:pPr>
    <w:rPr>
      <w:b w:val="0"/>
      <w:i/>
    </w:rPr>
  </w:style>
  <w:style w:type="paragraph" w:customStyle="1" w:styleId="item2">
    <w:name w:val="item 2"/>
    <w:basedOn w:val="item1"/>
    <w:rsid w:val="00127F2D"/>
    <w:pPr>
      <w:tabs>
        <w:tab w:val="clear" w:pos="1134"/>
      </w:tabs>
      <w:spacing w:line="240" w:lineRule="auto"/>
      <w:ind w:left="1559" w:hanging="992"/>
    </w:pPr>
    <w:rPr>
      <w:sz w:val="20"/>
    </w:rPr>
  </w:style>
  <w:style w:type="paragraph" w:customStyle="1" w:styleId="item1">
    <w:name w:val="item 1"/>
    <w:basedOn w:val="item0"/>
    <w:autoRedefine/>
    <w:rsid w:val="00127F2D"/>
    <w:pPr>
      <w:tabs>
        <w:tab w:val="clear" w:pos="567"/>
        <w:tab w:val="clear" w:pos="1701"/>
      </w:tabs>
      <w:spacing w:before="240" w:after="0"/>
    </w:pPr>
  </w:style>
  <w:style w:type="paragraph" w:customStyle="1" w:styleId="item0">
    <w:name w:val="item 0"/>
    <w:basedOn w:val="a"/>
    <w:rsid w:val="00127F2D"/>
    <w:pPr>
      <w:tabs>
        <w:tab w:val="decimal" w:pos="567"/>
        <w:tab w:val="left" w:pos="1134"/>
        <w:tab w:val="left" w:pos="1701"/>
      </w:tabs>
      <w:spacing w:before="480" w:after="240" w:line="320" w:lineRule="atLeast"/>
      <w:ind w:left="1474" w:hanging="1474"/>
      <w:jc w:val="left"/>
    </w:pPr>
    <w:rPr>
      <w:rFonts w:ascii="MinioMM_367 RG 585 NO 11 OP" w:eastAsia="Times New Roman" w:hAnsi="MinioMM_367 RG 585 NO 11 OP"/>
      <w:b/>
      <w:sz w:val="24"/>
      <w:szCs w:val="20"/>
      <w:lang w:val="en-GB" w:eastAsia="ru-RU"/>
    </w:rPr>
  </w:style>
  <w:style w:type="paragraph" w:customStyle="1" w:styleId="Definition2nd3rdparaICF">
    <w:name w:val="Definition 2nd &amp; 3rd para ICF"/>
    <w:basedOn w:val="spc2"/>
    <w:rsid w:val="00127F2D"/>
    <w:pPr>
      <w:spacing w:before="120" w:line="240" w:lineRule="auto"/>
      <w:ind w:left="1418"/>
    </w:pPr>
    <w:rPr>
      <w:i/>
      <w:sz w:val="20"/>
    </w:rPr>
  </w:style>
  <w:style w:type="paragraph" w:customStyle="1" w:styleId="Tab2Heading1ICF">
    <w:name w:val="Tab2 Heading 1 ICF"/>
    <w:basedOn w:val="table4up"/>
    <w:rsid w:val="00127F2D"/>
    <w:pPr>
      <w:spacing w:before="60"/>
    </w:pPr>
    <w:rPr>
      <w:sz w:val="18"/>
    </w:rPr>
  </w:style>
  <w:style w:type="paragraph" w:customStyle="1" w:styleId="table4up">
    <w:name w:val="table 4up"/>
    <w:basedOn w:val="table3up"/>
    <w:autoRedefine/>
    <w:rsid w:val="00127F2D"/>
    <w:pPr>
      <w:spacing w:before="0" w:line="240" w:lineRule="auto"/>
    </w:pPr>
    <w:rPr>
      <w:noProof/>
      <w:sz w:val="22"/>
    </w:rPr>
  </w:style>
  <w:style w:type="paragraph" w:customStyle="1" w:styleId="WHO">
    <w:name w:val="WHO"/>
    <w:basedOn w:val="a"/>
    <w:rsid w:val="00127F2D"/>
    <w:pPr>
      <w:spacing w:line="240" w:lineRule="auto"/>
      <w:ind w:firstLine="0"/>
      <w:jc w:val="left"/>
    </w:pPr>
    <w:rPr>
      <w:rFonts w:eastAsia="Times New Roman"/>
      <w:sz w:val="24"/>
      <w:szCs w:val="20"/>
      <w:lang w:val="en-GB" w:eastAsia="ru-RU"/>
    </w:rPr>
  </w:style>
  <w:style w:type="paragraph" w:customStyle="1" w:styleId="Tab2Heading2ICF">
    <w:name w:val="Tab2 Heading 2 ICF"/>
    <w:basedOn w:val="a"/>
    <w:rsid w:val="00127F2D"/>
    <w:pPr>
      <w:spacing w:before="60" w:line="240" w:lineRule="auto"/>
      <w:ind w:firstLine="0"/>
      <w:jc w:val="center"/>
    </w:pPr>
    <w:rPr>
      <w:rFonts w:eastAsia="Times New Roman"/>
      <w:sz w:val="18"/>
      <w:szCs w:val="20"/>
      <w:lang w:val="en-GB" w:eastAsia="ru-RU"/>
    </w:rPr>
  </w:style>
  <w:style w:type="paragraph" w:customStyle="1" w:styleId="Tab2CodesICF">
    <w:name w:val="Tab2 Codes ICF"/>
    <w:basedOn w:val="a"/>
    <w:rsid w:val="00127F2D"/>
    <w:pPr>
      <w:spacing w:line="240" w:lineRule="auto"/>
      <w:ind w:right="57" w:firstLine="0"/>
      <w:jc w:val="right"/>
    </w:pPr>
    <w:rPr>
      <w:rFonts w:eastAsia="Times New Roman"/>
      <w:sz w:val="18"/>
      <w:szCs w:val="20"/>
      <w:lang w:val="en-GB" w:eastAsia="ru-RU"/>
    </w:rPr>
  </w:style>
  <w:style w:type="paragraph" w:customStyle="1" w:styleId="Tab2DomainsICF">
    <w:name w:val="Tab2 Domains ICF"/>
    <w:basedOn w:val="a"/>
    <w:rsid w:val="00127F2D"/>
    <w:pPr>
      <w:spacing w:line="240" w:lineRule="auto"/>
      <w:ind w:left="113" w:firstLine="0"/>
      <w:jc w:val="left"/>
    </w:pPr>
    <w:rPr>
      <w:rFonts w:eastAsia="Times New Roman"/>
      <w:sz w:val="18"/>
      <w:szCs w:val="20"/>
      <w:lang w:val="en-GB" w:eastAsia="ru-RU"/>
    </w:rPr>
  </w:style>
  <w:style w:type="paragraph" w:customStyle="1" w:styleId="spc21i">
    <w:name w:val="spc 21i"/>
    <w:basedOn w:val="spc2i"/>
    <w:rsid w:val="00127F2D"/>
    <w:pPr>
      <w:spacing w:before="0"/>
    </w:pPr>
  </w:style>
  <w:style w:type="paragraph" w:customStyle="1" w:styleId="spc2i">
    <w:name w:val="spc 2i"/>
    <w:basedOn w:val="spc2"/>
    <w:rsid w:val="00127F2D"/>
    <w:rPr>
      <w:i/>
    </w:rPr>
  </w:style>
  <w:style w:type="paragraph" w:customStyle="1" w:styleId="ListalphabeticIndent05ICF">
    <w:name w:val="List alphabetic Indent 0.5 ICF"/>
    <w:basedOn w:val="a"/>
    <w:rsid w:val="00127F2D"/>
    <w:pPr>
      <w:tabs>
        <w:tab w:val="num" w:pos="360"/>
      </w:tabs>
      <w:spacing w:before="120" w:line="240" w:lineRule="auto"/>
      <w:ind w:left="360" w:hanging="36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QualifierTextICF">
    <w:name w:val="Qualifier Text ICF"/>
    <w:basedOn w:val="spc2"/>
    <w:rsid w:val="00127F2D"/>
    <w:pPr>
      <w:tabs>
        <w:tab w:val="decimal" w:pos="288"/>
        <w:tab w:val="decimal" w:pos="432"/>
      </w:tabs>
      <w:spacing w:before="0" w:line="240" w:lineRule="auto"/>
    </w:pPr>
    <w:rPr>
      <w:sz w:val="20"/>
    </w:rPr>
  </w:style>
  <w:style w:type="paragraph" w:customStyle="1" w:styleId="Listnumberedpara2ICF">
    <w:name w:val="List numbered para2 ICF"/>
    <w:basedOn w:val="BodyTextStandICF"/>
    <w:rsid w:val="00127F2D"/>
    <w:pPr>
      <w:ind w:left="357"/>
    </w:pPr>
    <w:rPr>
      <w:lang w:val="ru-RU"/>
    </w:rPr>
  </w:style>
  <w:style w:type="paragraph" w:customStyle="1" w:styleId="Tab3HeadingsICF">
    <w:name w:val="Tab3 Headings ICF"/>
    <w:basedOn w:val="a"/>
    <w:rsid w:val="00127F2D"/>
    <w:pPr>
      <w:spacing w:before="120" w:after="120" w:line="240" w:lineRule="auto"/>
      <w:ind w:firstLine="0"/>
      <w:jc w:val="left"/>
    </w:pPr>
    <w:rPr>
      <w:rFonts w:eastAsia="Times New Roman"/>
      <w:b/>
      <w:sz w:val="16"/>
      <w:szCs w:val="20"/>
      <w:lang w:val="en-GB" w:eastAsia="ru-RU"/>
    </w:rPr>
  </w:style>
  <w:style w:type="paragraph" w:customStyle="1" w:styleId="Tab3textinsideICF">
    <w:name w:val="Tab3 text inside ICF"/>
    <w:basedOn w:val="a"/>
    <w:rsid w:val="00127F2D"/>
    <w:pPr>
      <w:spacing w:before="60" w:after="60" w:line="240" w:lineRule="auto"/>
      <w:ind w:firstLine="0"/>
      <w:jc w:val="left"/>
    </w:pPr>
    <w:rPr>
      <w:rFonts w:eastAsia="Times New Roman"/>
      <w:sz w:val="16"/>
      <w:szCs w:val="20"/>
      <w:lang w:val="en-GB" w:eastAsia="ru-RU"/>
    </w:rPr>
  </w:style>
  <w:style w:type="paragraph" w:customStyle="1" w:styleId="Tab3textexampleICF">
    <w:name w:val="Tab3 text example ICF"/>
    <w:basedOn w:val="Tab3textinsideICF"/>
    <w:rsid w:val="00127F2D"/>
  </w:style>
  <w:style w:type="paragraph" w:styleId="23">
    <w:name w:val="Body Text 2"/>
    <w:basedOn w:val="a"/>
    <w:link w:val="24"/>
    <w:uiPriority w:val="99"/>
    <w:rsid w:val="00127F2D"/>
    <w:pPr>
      <w:spacing w:before="120" w:after="120" w:line="240" w:lineRule="auto"/>
      <w:ind w:firstLine="0"/>
      <w:jc w:val="left"/>
    </w:pPr>
    <w:rPr>
      <w:rFonts w:eastAsia="Times New Roman"/>
      <w:color w:val="000000"/>
      <w:sz w:val="16"/>
      <w:szCs w:val="20"/>
      <w:lang w:val="x-none" w:eastAsia="ru-RU"/>
    </w:rPr>
  </w:style>
  <w:style w:type="character" w:customStyle="1" w:styleId="24">
    <w:name w:val="Основной текст 2 Знак"/>
    <w:basedOn w:val="a0"/>
    <w:link w:val="23"/>
    <w:uiPriority w:val="99"/>
    <w:rsid w:val="00127F2D"/>
    <w:rPr>
      <w:rFonts w:ascii="Times New Roman" w:eastAsia="Times New Roman" w:hAnsi="Times New Roman" w:cs="Times New Roman"/>
      <w:color w:val="000000"/>
      <w:sz w:val="16"/>
      <w:szCs w:val="20"/>
      <w:lang w:val="x-none" w:eastAsia="ru-RU"/>
    </w:rPr>
  </w:style>
  <w:style w:type="paragraph" w:customStyle="1" w:styleId="SectionCovernote">
    <w:name w:val="Section Cover note"/>
    <w:basedOn w:val="SectionCoverTextICF"/>
    <w:rsid w:val="00127F2D"/>
    <w:rPr>
      <w:sz w:val="32"/>
    </w:rPr>
  </w:style>
  <w:style w:type="paragraph" w:customStyle="1" w:styleId="block">
    <w:name w:val="block"/>
    <w:basedOn w:val="a"/>
    <w:rsid w:val="00127F2D"/>
    <w:pPr>
      <w:keepNext/>
      <w:keepLines/>
      <w:spacing w:before="120" w:line="240" w:lineRule="auto"/>
      <w:ind w:firstLine="0"/>
      <w:jc w:val="left"/>
    </w:pPr>
    <w:rPr>
      <w:rFonts w:eastAsia="Times New Roman"/>
      <w:b/>
      <w:i/>
      <w:sz w:val="22"/>
      <w:szCs w:val="20"/>
      <w:lang w:val="en-GB" w:eastAsia="ru-RU"/>
    </w:rPr>
  </w:style>
  <w:style w:type="paragraph" w:customStyle="1" w:styleId="ListCodeICF">
    <w:name w:val="List Code ICF"/>
    <w:basedOn w:val="a4"/>
    <w:rsid w:val="00127F2D"/>
    <w:pPr>
      <w:tabs>
        <w:tab w:val="clear" w:pos="4677"/>
        <w:tab w:val="clear" w:pos="9355"/>
        <w:tab w:val="left" w:pos="2693"/>
        <w:tab w:val="left" w:pos="5528"/>
      </w:tabs>
      <w:ind w:firstLine="0"/>
    </w:pPr>
    <w:rPr>
      <w:rFonts w:eastAsia="Times New Roman"/>
      <w:sz w:val="20"/>
      <w:szCs w:val="20"/>
      <w:lang w:val="en-GB" w:eastAsia="ru-RU"/>
    </w:rPr>
  </w:style>
  <w:style w:type="paragraph" w:customStyle="1" w:styleId="DH2AICF">
    <w:name w:val="DH2A ICF"/>
    <w:basedOn w:val="a"/>
    <w:rsid w:val="00127F2D"/>
    <w:pPr>
      <w:keepNext/>
      <w:suppressAutoHyphens/>
      <w:spacing w:after="60" w:line="240" w:lineRule="auto"/>
      <w:ind w:firstLine="0"/>
      <w:jc w:val="left"/>
      <w:outlineLvl w:val="1"/>
    </w:pPr>
    <w:rPr>
      <w:rFonts w:eastAsia="Times New Roman"/>
      <w:b/>
      <w:noProof/>
      <w:sz w:val="32"/>
      <w:szCs w:val="20"/>
      <w:lang w:eastAsia="ru-RU"/>
    </w:rPr>
  </w:style>
  <w:style w:type="paragraph" w:customStyle="1" w:styleId="DH2ICF">
    <w:name w:val="DH2 ICF"/>
    <w:basedOn w:val="2"/>
    <w:rsid w:val="00127F2D"/>
    <w:pPr>
      <w:keepLines w:val="0"/>
      <w:spacing w:before="0" w:after="60" w:line="240" w:lineRule="auto"/>
    </w:pPr>
    <w:rPr>
      <w:rFonts w:ascii="Times New Roman" w:hAnsi="Times New Roman"/>
      <w:bCs w:val="0"/>
      <w:color w:val="auto"/>
      <w:sz w:val="40"/>
      <w:szCs w:val="20"/>
      <w:lang w:val="en-GB"/>
    </w:rPr>
  </w:style>
  <w:style w:type="paragraph" w:customStyle="1" w:styleId="ClNormalICF">
    <w:name w:val="ClNormal ICF"/>
    <w:basedOn w:val="a"/>
    <w:rsid w:val="00127F2D"/>
    <w:pPr>
      <w:keepNext/>
      <w:keepLines/>
      <w:spacing w:line="240" w:lineRule="auto"/>
      <w:ind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DH3ICF">
    <w:name w:val="DH3 ICF"/>
    <w:basedOn w:val="3"/>
    <w:rsid w:val="00127F2D"/>
    <w:pPr>
      <w:spacing w:after="0"/>
    </w:pPr>
    <w:rPr>
      <w:rFonts w:ascii="Times New Roman" w:hAnsi="Times New Roman"/>
      <w:i/>
      <w:sz w:val="30"/>
    </w:rPr>
  </w:style>
  <w:style w:type="paragraph" w:customStyle="1" w:styleId="DH4ICF">
    <w:name w:val="DH4 ICF"/>
    <w:basedOn w:val="4"/>
    <w:rsid w:val="00127F2D"/>
    <w:pPr>
      <w:spacing w:after="0"/>
      <w:ind w:left="720" w:hanging="720"/>
    </w:pPr>
    <w:rPr>
      <w:rFonts w:ascii="Times New Roman" w:hAnsi="Times New Roman"/>
      <w:sz w:val="20"/>
    </w:rPr>
  </w:style>
  <w:style w:type="paragraph" w:customStyle="1" w:styleId="ClNormal2ICF">
    <w:name w:val="ClNormal2 ICF"/>
    <w:basedOn w:val="ClNormalICF"/>
    <w:rsid w:val="00127F2D"/>
    <w:pPr>
      <w:spacing w:after="120"/>
      <w:ind w:left="720"/>
    </w:pPr>
  </w:style>
  <w:style w:type="paragraph" w:customStyle="1" w:styleId="ClNormal3ICF">
    <w:name w:val="ClNormal3 ICF"/>
    <w:basedOn w:val="a"/>
    <w:rsid w:val="00127F2D"/>
    <w:pPr>
      <w:keepNext/>
      <w:keepLines/>
      <w:spacing w:after="120" w:line="240" w:lineRule="auto"/>
      <w:ind w:left="1440"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DH5ICF">
    <w:name w:val="DH5 ICF"/>
    <w:basedOn w:val="5"/>
    <w:rsid w:val="00127F2D"/>
    <w:pPr>
      <w:keepNext/>
      <w:spacing w:before="180" w:after="0"/>
      <w:ind w:left="1440" w:hanging="720"/>
    </w:pPr>
    <w:rPr>
      <w:rFonts w:ascii="Times New Roman" w:hAnsi="Times New Roman"/>
      <w:b/>
    </w:rPr>
  </w:style>
  <w:style w:type="paragraph" w:customStyle="1" w:styleId="DH6ICF">
    <w:name w:val="DH6 ICF"/>
    <w:basedOn w:val="6"/>
    <w:rsid w:val="00127F2D"/>
    <w:pPr>
      <w:keepNext/>
      <w:spacing w:before="180" w:after="0"/>
      <w:ind w:left="2160" w:hanging="720"/>
    </w:pPr>
    <w:rPr>
      <w:rFonts w:ascii="Times New Roman" w:hAnsi="Times New Roman"/>
      <w:b/>
      <w:i w:val="0"/>
    </w:rPr>
  </w:style>
  <w:style w:type="paragraph" w:customStyle="1" w:styleId="ClNormal4ICF">
    <w:name w:val="ClNormal4 ICF"/>
    <w:basedOn w:val="a"/>
    <w:rsid w:val="00127F2D"/>
    <w:pPr>
      <w:keepNext/>
      <w:keepLines/>
      <w:spacing w:after="120" w:line="240" w:lineRule="auto"/>
      <w:ind w:left="2160"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Heading2aAppICF">
    <w:name w:val="Heading 2a App. ICF"/>
    <w:basedOn w:val="4"/>
    <w:rsid w:val="00127F2D"/>
    <w:rPr>
      <w:rFonts w:ascii="Times New Roman" w:hAnsi="Times New Roman"/>
      <w:sz w:val="32"/>
    </w:rPr>
  </w:style>
  <w:style w:type="character" w:customStyle="1" w:styleId="TermsBold-ItalicICF">
    <w:name w:val="Terms Bold-Italic ICF"/>
    <w:rsid w:val="00127F2D"/>
    <w:rPr>
      <w:rFonts w:ascii="Times New Roman" w:hAnsi="Times New Roman" w:cs="Times New Roman"/>
      <w:b/>
      <w:i/>
      <w:sz w:val="20"/>
    </w:rPr>
  </w:style>
  <w:style w:type="paragraph" w:styleId="25">
    <w:name w:val="Body Text Indent 2"/>
    <w:basedOn w:val="a"/>
    <w:link w:val="26"/>
    <w:uiPriority w:val="99"/>
    <w:rsid w:val="00127F2D"/>
    <w:pPr>
      <w:keepNext/>
      <w:keepLines/>
      <w:spacing w:line="240" w:lineRule="auto"/>
      <w:ind w:left="1746" w:firstLine="0"/>
      <w:jc w:val="left"/>
    </w:pPr>
    <w:rPr>
      <w:rFonts w:ascii="MinioMM_367 RG 585 NO 11 OP" w:eastAsia="Times New Roman" w:hAnsi="MinioMM_367 RG 585 NO 11 OP"/>
      <w:noProof/>
      <w:sz w:val="24"/>
      <w:szCs w:val="20"/>
      <w:lang w:val="x-none" w:eastAsia="ru-RU"/>
    </w:rPr>
  </w:style>
  <w:style w:type="character" w:customStyle="1" w:styleId="26">
    <w:name w:val="Основной текст с отступом 2 Знак"/>
    <w:basedOn w:val="a0"/>
    <w:link w:val="25"/>
    <w:uiPriority w:val="99"/>
    <w:rsid w:val="00127F2D"/>
    <w:rPr>
      <w:rFonts w:ascii="MinioMM_367 RG 585 NO 11 OP" w:eastAsia="Times New Roman" w:hAnsi="MinioMM_367 RG 585 NO 11 OP" w:cs="Times New Roman"/>
      <w:noProof/>
      <w:sz w:val="24"/>
      <w:szCs w:val="20"/>
      <w:lang w:val="x-none" w:eastAsia="ru-RU"/>
    </w:rPr>
  </w:style>
  <w:style w:type="paragraph" w:customStyle="1" w:styleId="ListBulletIndentICF">
    <w:name w:val="List Bullet Indent ICF"/>
    <w:basedOn w:val="a"/>
    <w:rsid w:val="00127F2D"/>
    <w:pPr>
      <w:tabs>
        <w:tab w:val="num" w:pos="644"/>
      </w:tabs>
      <w:spacing w:line="320" w:lineRule="atLeast"/>
      <w:ind w:firstLine="284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ListBulletParaspaceICF">
    <w:name w:val="List Bullet Para space ICF"/>
    <w:basedOn w:val="a"/>
    <w:rsid w:val="00127F2D"/>
    <w:pPr>
      <w:tabs>
        <w:tab w:val="num" w:pos="360"/>
      </w:tabs>
      <w:spacing w:before="200" w:line="240" w:lineRule="auto"/>
      <w:ind w:left="357" w:hanging="357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ListCodeIndentICF">
    <w:name w:val="List Code Indent ICF"/>
    <w:basedOn w:val="a"/>
    <w:rsid w:val="00127F2D"/>
    <w:pPr>
      <w:tabs>
        <w:tab w:val="left" w:pos="822"/>
        <w:tab w:val="left" w:pos="2552"/>
      </w:tabs>
      <w:spacing w:before="240" w:line="240" w:lineRule="auto"/>
      <w:ind w:firstLine="113"/>
      <w:jc w:val="left"/>
    </w:pPr>
    <w:rPr>
      <w:rFonts w:eastAsia="Times New Roman"/>
      <w:sz w:val="18"/>
      <w:szCs w:val="20"/>
      <w:lang w:val="en-GB" w:eastAsia="ru-RU"/>
    </w:rPr>
  </w:style>
  <w:style w:type="paragraph" w:customStyle="1" w:styleId="ListCodeIndent2ndICF">
    <w:name w:val="List Code Indent2nd ICF"/>
    <w:basedOn w:val="ListCodeIndentICF"/>
    <w:rsid w:val="00127F2D"/>
    <w:pPr>
      <w:spacing w:before="0"/>
    </w:pPr>
  </w:style>
  <w:style w:type="paragraph" w:customStyle="1" w:styleId="Heading4ItalicICF">
    <w:name w:val="Heading 4 Italic ICF"/>
    <w:basedOn w:val="8"/>
    <w:rsid w:val="00127F2D"/>
    <w:rPr>
      <w:rFonts w:ascii="Times New Roman" w:hAnsi="Times New Roman"/>
      <w:sz w:val="20"/>
    </w:rPr>
  </w:style>
  <w:style w:type="paragraph" w:customStyle="1" w:styleId="BodyTextparaspaceICF">
    <w:name w:val="Body Text para space ICF"/>
    <w:basedOn w:val="a"/>
    <w:rsid w:val="00127F2D"/>
    <w:pPr>
      <w:spacing w:before="60" w:line="240" w:lineRule="auto"/>
      <w:ind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ListComponentsICF">
    <w:name w:val="List Components ICF"/>
    <w:basedOn w:val="a"/>
    <w:rsid w:val="00127F2D"/>
    <w:pPr>
      <w:spacing w:line="240" w:lineRule="auto"/>
      <w:ind w:left="720"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ListcodeexamplesICF">
    <w:name w:val="List code examples ICF"/>
    <w:basedOn w:val="a"/>
    <w:rsid w:val="00127F2D"/>
    <w:pPr>
      <w:spacing w:line="240" w:lineRule="auto"/>
      <w:ind w:firstLine="0"/>
      <w:jc w:val="left"/>
    </w:pPr>
    <w:rPr>
      <w:rFonts w:eastAsia="Times New Roman"/>
      <w:sz w:val="16"/>
      <w:szCs w:val="20"/>
      <w:lang w:val="en-GB" w:eastAsia="ru-RU"/>
    </w:rPr>
  </w:style>
  <w:style w:type="character" w:customStyle="1" w:styleId="SemiBoldICF">
    <w:name w:val="Semi Bold ICF"/>
    <w:rsid w:val="00127F2D"/>
    <w:rPr>
      <w:rFonts w:ascii="MinioMM_485 SB 585 NO 11 OP" w:hAnsi="MinioMM_485 SB 585 NO 11 OP" w:cs="Times New Roman"/>
      <w:sz w:val="20"/>
    </w:rPr>
  </w:style>
  <w:style w:type="paragraph" w:customStyle="1" w:styleId="Tab1HeadingICF">
    <w:name w:val="Tab1Heading ICF"/>
    <w:basedOn w:val="a"/>
    <w:rsid w:val="00127F2D"/>
    <w:pPr>
      <w:spacing w:line="240" w:lineRule="auto"/>
      <w:ind w:firstLine="0"/>
      <w:jc w:val="left"/>
      <w:outlineLvl w:val="0"/>
    </w:pPr>
    <w:rPr>
      <w:rFonts w:eastAsia="Times New Roman"/>
      <w:b/>
      <w:sz w:val="18"/>
      <w:szCs w:val="20"/>
      <w:lang w:val="en-GB" w:eastAsia="ru-RU"/>
    </w:rPr>
  </w:style>
  <w:style w:type="paragraph" w:customStyle="1" w:styleId="Tab1AppTextICF">
    <w:name w:val="Tab1AppText ICF"/>
    <w:basedOn w:val="21"/>
    <w:rsid w:val="00127F2D"/>
    <w:pPr>
      <w:widowControl/>
      <w:spacing w:line="240" w:lineRule="auto"/>
      <w:ind w:left="0" w:firstLine="0"/>
    </w:pPr>
    <w:rPr>
      <w:sz w:val="18"/>
      <w:lang w:val="ru-RU"/>
    </w:rPr>
  </w:style>
  <w:style w:type="paragraph" w:styleId="af1">
    <w:name w:val="Body Text"/>
    <w:basedOn w:val="a"/>
    <w:link w:val="af2"/>
    <w:uiPriority w:val="99"/>
    <w:rsid w:val="00127F2D"/>
    <w:pPr>
      <w:spacing w:line="240" w:lineRule="auto"/>
      <w:ind w:firstLine="0"/>
      <w:jc w:val="left"/>
    </w:pPr>
    <w:rPr>
      <w:rFonts w:ascii="MinioMM_367 RG 585 NO 11 OP" w:eastAsia="Times New Roman" w:hAnsi="MinioMM_367 RG 585 NO 11 OP"/>
      <w:sz w:val="24"/>
      <w:szCs w:val="20"/>
      <w:lang w:val="en-GB" w:eastAsia="ru-RU"/>
    </w:rPr>
  </w:style>
  <w:style w:type="character" w:customStyle="1" w:styleId="af2">
    <w:name w:val="Основной текст Знак"/>
    <w:basedOn w:val="a0"/>
    <w:link w:val="af1"/>
    <w:uiPriority w:val="99"/>
    <w:rsid w:val="00127F2D"/>
    <w:rPr>
      <w:rFonts w:ascii="MinioMM_367 RG 585 NO 11 OP" w:eastAsia="Times New Roman" w:hAnsi="MinioMM_367 RG 585 NO 11 OP" w:cs="Times New Roman"/>
      <w:sz w:val="24"/>
      <w:szCs w:val="20"/>
      <w:lang w:val="en-GB" w:eastAsia="ru-RU"/>
    </w:rPr>
  </w:style>
  <w:style w:type="paragraph" w:customStyle="1" w:styleId="BodyTextIndent05cmICF">
    <w:name w:val="Body Text Indent 0.5cm ICF"/>
    <w:basedOn w:val="a"/>
    <w:rsid w:val="00127F2D"/>
    <w:pPr>
      <w:spacing w:before="240" w:line="240" w:lineRule="auto"/>
      <w:ind w:left="284"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Annex10TranslatorICF">
    <w:name w:val="Annex 10 Translator ICF"/>
    <w:basedOn w:val="a"/>
    <w:rsid w:val="00127F2D"/>
    <w:pPr>
      <w:spacing w:line="240" w:lineRule="auto"/>
      <w:ind w:left="284" w:firstLine="0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BodyTextIndent1stparaBoldICF">
    <w:name w:val="Body Text Indent 1st para Bold ICF"/>
    <w:basedOn w:val="item2"/>
    <w:rsid w:val="00127F2D"/>
    <w:pPr>
      <w:ind w:left="567" w:firstLine="0"/>
    </w:pPr>
    <w:rPr>
      <w:rFonts w:ascii="Times New Roman" w:hAnsi="Times New Roman"/>
      <w:b w:val="0"/>
    </w:rPr>
  </w:style>
  <w:style w:type="paragraph" w:customStyle="1" w:styleId="BodyTextIndent2ndparaICF">
    <w:name w:val="Body Text Indent 2nd para ICF"/>
    <w:basedOn w:val="a"/>
    <w:rsid w:val="00127F2D"/>
    <w:pPr>
      <w:spacing w:line="240" w:lineRule="auto"/>
      <w:ind w:firstLine="567"/>
      <w:jc w:val="left"/>
    </w:pPr>
    <w:rPr>
      <w:rFonts w:eastAsia="Times New Roman"/>
      <w:sz w:val="20"/>
      <w:szCs w:val="20"/>
      <w:lang w:val="en-GB" w:eastAsia="ru-RU"/>
    </w:rPr>
  </w:style>
  <w:style w:type="paragraph" w:customStyle="1" w:styleId="HeaderICF">
    <w:name w:val="Header ICF"/>
    <w:basedOn w:val="a4"/>
    <w:rsid w:val="00127F2D"/>
    <w:pPr>
      <w:pBdr>
        <w:bottom w:val="single" w:sz="4" w:space="1" w:color="auto"/>
      </w:pBdr>
      <w:tabs>
        <w:tab w:val="clear" w:pos="4677"/>
        <w:tab w:val="clear" w:pos="9355"/>
        <w:tab w:val="right" w:pos="6407"/>
      </w:tabs>
      <w:ind w:firstLine="0"/>
      <w:jc w:val="left"/>
    </w:pPr>
    <w:rPr>
      <w:rFonts w:ascii="Minion Cyr Regular" w:eastAsia="Times New Roman" w:hAnsi="Minion Cyr Regular"/>
      <w:i/>
      <w:sz w:val="16"/>
      <w:szCs w:val="20"/>
      <w:lang w:val="en-GB" w:eastAsia="ru-RU"/>
    </w:rPr>
  </w:style>
  <w:style w:type="paragraph" w:customStyle="1" w:styleId="PageNumberICF">
    <w:name w:val="Page Number ICF"/>
    <w:basedOn w:val="a6"/>
    <w:rsid w:val="00127F2D"/>
    <w:pPr>
      <w:framePr w:wrap="around" w:vAnchor="text" w:hAnchor="margin" w:xAlign="center" w:y="1"/>
      <w:tabs>
        <w:tab w:val="clear" w:pos="4677"/>
        <w:tab w:val="clear" w:pos="9355"/>
        <w:tab w:val="center" w:pos="4153"/>
        <w:tab w:val="right" w:pos="8306"/>
      </w:tabs>
      <w:ind w:firstLine="0"/>
      <w:jc w:val="left"/>
    </w:pPr>
    <w:rPr>
      <w:rFonts w:eastAsia="Times New Roman"/>
      <w:sz w:val="16"/>
      <w:szCs w:val="20"/>
      <w:lang w:val="en-GB" w:eastAsia="ru-RU"/>
    </w:rPr>
  </w:style>
  <w:style w:type="paragraph" w:customStyle="1" w:styleId="Picture2">
    <w:name w:val="Picture 2"/>
    <w:basedOn w:val="a"/>
    <w:rsid w:val="00127F2D"/>
    <w:pPr>
      <w:spacing w:before="200" w:line="240" w:lineRule="auto"/>
      <w:ind w:firstLine="0"/>
      <w:jc w:val="center"/>
    </w:pPr>
    <w:rPr>
      <w:rFonts w:ascii="Arial" w:eastAsia="Times New Roman" w:hAnsi="Arial"/>
      <w:sz w:val="22"/>
      <w:szCs w:val="20"/>
      <w:lang w:val="fr-CH" w:eastAsia="ru-RU"/>
    </w:rPr>
  </w:style>
  <w:style w:type="paragraph" w:customStyle="1" w:styleId="Fig1TextICF">
    <w:name w:val="Fig1 Text ICF"/>
    <w:basedOn w:val="a"/>
    <w:rsid w:val="00127F2D"/>
    <w:pPr>
      <w:spacing w:line="240" w:lineRule="auto"/>
      <w:ind w:firstLine="0"/>
      <w:jc w:val="center"/>
    </w:pPr>
    <w:rPr>
      <w:rFonts w:eastAsia="Times New Roman"/>
      <w:sz w:val="16"/>
      <w:szCs w:val="20"/>
      <w:lang w:val="en-GB" w:eastAsia="ru-RU"/>
    </w:rPr>
  </w:style>
  <w:style w:type="paragraph" w:styleId="31">
    <w:name w:val="Body Text 3"/>
    <w:basedOn w:val="a"/>
    <w:link w:val="32"/>
    <w:rsid w:val="00127F2D"/>
    <w:pPr>
      <w:spacing w:line="240" w:lineRule="auto"/>
      <w:ind w:firstLine="0"/>
      <w:jc w:val="right"/>
    </w:pPr>
    <w:rPr>
      <w:rFonts w:eastAsia="Times New Roman"/>
      <w:i/>
      <w:color w:val="000000"/>
      <w:sz w:val="20"/>
      <w:szCs w:val="20"/>
      <w:lang w:val="x-none" w:eastAsia="ru-RU"/>
    </w:rPr>
  </w:style>
  <w:style w:type="character" w:customStyle="1" w:styleId="32">
    <w:name w:val="Основной текст 3 Знак"/>
    <w:basedOn w:val="a0"/>
    <w:link w:val="31"/>
    <w:rsid w:val="00127F2D"/>
    <w:rPr>
      <w:rFonts w:ascii="Times New Roman" w:eastAsia="Times New Roman" w:hAnsi="Times New Roman" w:cs="Times New Roman"/>
      <w:i/>
      <w:color w:val="000000"/>
      <w:sz w:val="20"/>
      <w:szCs w:val="20"/>
      <w:lang w:val="x-none" w:eastAsia="ru-RU"/>
    </w:rPr>
  </w:style>
  <w:style w:type="paragraph" w:customStyle="1" w:styleId="Textbox1ICF">
    <w:name w:val="Textbox1 ICF"/>
    <w:basedOn w:val="a"/>
    <w:rsid w:val="00127F2D"/>
    <w:pPr>
      <w:spacing w:before="120" w:after="120" w:line="240" w:lineRule="auto"/>
      <w:ind w:firstLine="0"/>
      <w:jc w:val="left"/>
    </w:pPr>
    <w:rPr>
      <w:rFonts w:eastAsia="Times New Roman"/>
      <w:sz w:val="18"/>
      <w:szCs w:val="20"/>
      <w:lang w:val="en-GB" w:eastAsia="ru-RU"/>
    </w:rPr>
  </w:style>
  <w:style w:type="paragraph" w:customStyle="1" w:styleId="Textboxd1ICF">
    <w:name w:val="Textboxd1 ICF"/>
    <w:basedOn w:val="Textbox1ICF"/>
    <w:rsid w:val="00127F2D"/>
    <w:pPr>
      <w:spacing w:before="60" w:after="60"/>
    </w:pPr>
  </w:style>
  <w:style w:type="character" w:customStyle="1" w:styleId="af3">
    <w:name w:val="Текст примечания Знак"/>
    <w:link w:val="af4"/>
    <w:semiHidden/>
    <w:rsid w:val="00127F2D"/>
    <w:rPr>
      <w:rFonts w:ascii="MinioMM_367 RG 585 NO 11 OP" w:eastAsia="Times New Roman" w:hAnsi="MinioMM_367 RG 585 NO 11 OP"/>
      <w:sz w:val="24"/>
      <w:lang w:val="en-GB"/>
    </w:rPr>
  </w:style>
  <w:style w:type="paragraph" w:styleId="af4">
    <w:name w:val="annotation text"/>
    <w:basedOn w:val="a"/>
    <w:link w:val="af3"/>
    <w:semiHidden/>
    <w:rsid w:val="00127F2D"/>
    <w:pPr>
      <w:spacing w:line="240" w:lineRule="auto"/>
      <w:ind w:firstLine="0"/>
      <w:jc w:val="left"/>
    </w:pPr>
    <w:rPr>
      <w:rFonts w:ascii="MinioMM_367 RG 585 NO 11 OP" w:eastAsia="Times New Roman" w:hAnsi="MinioMM_367 RG 585 NO 11 OP" w:cstheme="minorBidi"/>
      <w:sz w:val="24"/>
      <w:szCs w:val="22"/>
      <w:lang w:val="en-GB"/>
    </w:rPr>
  </w:style>
  <w:style w:type="character" w:customStyle="1" w:styleId="12">
    <w:name w:val="Текст примечания Знак1"/>
    <w:basedOn w:val="a0"/>
    <w:uiPriority w:val="99"/>
    <w:semiHidden/>
    <w:rsid w:val="00127F2D"/>
    <w:rPr>
      <w:rFonts w:ascii="Times New Roman" w:eastAsia="Calibri" w:hAnsi="Times New Roman" w:cs="Times New Roman"/>
      <w:sz w:val="20"/>
      <w:szCs w:val="20"/>
    </w:rPr>
  </w:style>
  <w:style w:type="paragraph" w:styleId="af5">
    <w:name w:val="Normal (Web)"/>
    <w:basedOn w:val="a"/>
    <w:uiPriority w:val="99"/>
    <w:rsid w:val="00127F2D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127F2D"/>
    <w:rPr>
      <w:rFonts w:cs="Times New Roman"/>
    </w:rPr>
  </w:style>
  <w:style w:type="paragraph" w:customStyle="1" w:styleId="bold">
    <w:name w:val="bold"/>
    <w:basedOn w:val="a"/>
    <w:rsid w:val="00127F2D"/>
    <w:pPr>
      <w:spacing w:before="100" w:beforeAutospacing="1" w:after="100" w:afterAutospacing="1" w:line="240" w:lineRule="auto"/>
      <w:ind w:firstLine="0"/>
      <w:jc w:val="left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text">
    <w:name w:val="text"/>
    <w:basedOn w:val="a"/>
    <w:rsid w:val="00127F2D"/>
    <w:pPr>
      <w:spacing w:before="100" w:beforeAutospacing="1" w:after="100" w:afterAutospacing="1" w:line="240" w:lineRule="auto"/>
      <w:ind w:firstLine="0"/>
      <w:jc w:val="left"/>
    </w:pPr>
    <w:rPr>
      <w:rFonts w:ascii="Arial" w:eastAsia="Times New Roman" w:hAnsi="Arial" w:cs="Arial"/>
      <w:sz w:val="18"/>
      <w:szCs w:val="18"/>
      <w:lang w:eastAsia="ru-RU"/>
    </w:rPr>
  </w:style>
  <w:style w:type="character" w:styleId="af6">
    <w:name w:val="Emphasis"/>
    <w:qFormat/>
    <w:rsid w:val="00127F2D"/>
    <w:rPr>
      <w:rFonts w:cs="Times New Roman"/>
      <w:i/>
      <w:iCs/>
    </w:rPr>
  </w:style>
  <w:style w:type="paragraph" w:customStyle="1" w:styleId="13">
    <w:name w:val="Абзац списка1"/>
    <w:basedOn w:val="a"/>
    <w:rsid w:val="00127F2D"/>
    <w:pPr>
      <w:spacing w:after="200" w:line="276" w:lineRule="auto"/>
      <w:ind w:left="720" w:firstLine="0"/>
      <w:contextualSpacing/>
      <w:jc w:val="left"/>
    </w:pPr>
    <w:rPr>
      <w:rFonts w:ascii="Calibri" w:eastAsia="Times New Roman" w:hAnsi="Calibri"/>
      <w:sz w:val="22"/>
      <w:szCs w:val="22"/>
      <w:lang w:eastAsia="ru-RU"/>
    </w:rPr>
  </w:style>
  <w:style w:type="character" w:customStyle="1" w:styleId="af7">
    <w:name w:val="Текст выноски Знак"/>
    <w:link w:val="af8"/>
    <w:uiPriority w:val="99"/>
    <w:semiHidden/>
    <w:rsid w:val="00127F2D"/>
    <w:rPr>
      <w:rFonts w:ascii="Tahoma" w:eastAsia="Times New Roman" w:hAnsi="Tahoma" w:cs="Tahoma"/>
      <w:sz w:val="16"/>
      <w:szCs w:val="16"/>
    </w:rPr>
  </w:style>
  <w:style w:type="paragraph" w:styleId="af8">
    <w:name w:val="Balloon Text"/>
    <w:basedOn w:val="a"/>
    <w:link w:val="af7"/>
    <w:uiPriority w:val="99"/>
    <w:semiHidden/>
    <w:rsid w:val="00127F2D"/>
    <w:pPr>
      <w:spacing w:line="240" w:lineRule="auto"/>
      <w:ind w:firstLine="0"/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4">
    <w:name w:val="Текст выноски Знак1"/>
    <w:basedOn w:val="a0"/>
    <w:uiPriority w:val="99"/>
    <w:semiHidden/>
    <w:rsid w:val="00127F2D"/>
    <w:rPr>
      <w:rFonts w:ascii="Tahoma" w:eastAsia="Calibri" w:hAnsi="Tahoma" w:cs="Tahoma"/>
      <w:sz w:val="16"/>
      <w:szCs w:val="16"/>
    </w:rPr>
  </w:style>
  <w:style w:type="paragraph" w:customStyle="1" w:styleId="CharCharChar">
    <w:name w:val="Char Char Char"/>
    <w:basedOn w:val="a"/>
    <w:rsid w:val="00127F2D"/>
    <w:pPr>
      <w:spacing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titleclass">
    <w:name w:val="titleclass"/>
    <w:rsid w:val="00127F2D"/>
    <w:rPr>
      <w:rFonts w:cs="Times New Roman"/>
    </w:rPr>
  </w:style>
  <w:style w:type="character" w:customStyle="1" w:styleId="descriptionclass">
    <w:name w:val="descriptionclass"/>
    <w:rsid w:val="00127F2D"/>
    <w:rPr>
      <w:rFonts w:cs="Times New Roman"/>
    </w:rPr>
  </w:style>
  <w:style w:type="character" w:customStyle="1" w:styleId="af9">
    <w:name w:val="Схема документа Знак"/>
    <w:link w:val="afa"/>
    <w:uiPriority w:val="99"/>
    <w:semiHidden/>
    <w:rsid w:val="00127F2D"/>
    <w:rPr>
      <w:rFonts w:ascii="Tahoma" w:eastAsia="Calibri" w:hAnsi="Tahoma" w:cs="Tahoma"/>
      <w:sz w:val="16"/>
      <w:szCs w:val="16"/>
    </w:rPr>
  </w:style>
  <w:style w:type="paragraph" w:styleId="afa">
    <w:name w:val="Document Map"/>
    <w:basedOn w:val="a"/>
    <w:link w:val="af9"/>
    <w:uiPriority w:val="99"/>
    <w:semiHidden/>
    <w:unhideWhenUsed/>
    <w:rsid w:val="00127F2D"/>
    <w:rPr>
      <w:rFonts w:ascii="Tahoma" w:hAnsi="Tahoma" w:cs="Tahoma"/>
      <w:sz w:val="16"/>
      <w:szCs w:val="16"/>
    </w:rPr>
  </w:style>
  <w:style w:type="character" w:customStyle="1" w:styleId="15">
    <w:name w:val="Схема документа Знак1"/>
    <w:basedOn w:val="a0"/>
    <w:uiPriority w:val="99"/>
    <w:semiHidden/>
    <w:rsid w:val="00127F2D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rsid w:val="00127F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b">
    <w:name w:val="footnote reference"/>
    <w:semiHidden/>
    <w:rsid w:val="00127F2D"/>
    <w:rPr>
      <w:vertAlign w:val="superscript"/>
    </w:rPr>
  </w:style>
  <w:style w:type="paragraph" w:customStyle="1" w:styleId="FORMATTEXT">
    <w:name w:val=".FORMATTEXT"/>
    <w:uiPriority w:val="99"/>
    <w:rsid w:val="00127F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.UNFORMATTEXT"/>
    <w:uiPriority w:val="99"/>
    <w:rsid w:val="00127F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c">
    <w:name w:val="Strong"/>
    <w:uiPriority w:val="22"/>
    <w:qFormat/>
    <w:rsid w:val="00127F2D"/>
    <w:rPr>
      <w:b/>
      <w:bCs/>
    </w:rPr>
  </w:style>
  <w:style w:type="paragraph" w:customStyle="1" w:styleId="ConsPlusNonformat">
    <w:name w:val="ConsPlusNonformat"/>
    <w:link w:val="ConsPlusNonformat0"/>
    <w:uiPriority w:val="99"/>
    <w:rsid w:val="00127F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sid w:val="00127F2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FollowedHyperlink"/>
    <w:uiPriority w:val="99"/>
    <w:semiHidden/>
    <w:unhideWhenUsed/>
    <w:rsid w:val="00127F2D"/>
    <w:rPr>
      <w:color w:val="800080"/>
      <w:u w:val="single"/>
    </w:rPr>
  </w:style>
  <w:style w:type="character" w:customStyle="1" w:styleId="gray">
    <w:name w:val="gray"/>
    <w:basedOn w:val="a0"/>
    <w:rsid w:val="00127F2D"/>
  </w:style>
  <w:style w:type="character" w:customStyle="1" w:styleId="Absatz-Standardschriftart">
    <w:name w:val="Absatz-Standardschriftart"/>
    <w:rsid w:val="00127F2D"/>
  </w:style>
  <w:style w:type="character" w:customStyle="1" w:styleId="apple-style-span">
    <w:name w:val="apple-style-span"/>
    <w:basedOn w:val="a0"/>
    <w:rsid w:val="00127F2D"/>
  </w:style>
  <w:style w:type="paragraph" w:customStyle="1" w:styleId="Preformat">
    <w:name w:val="Preformat"/>
    <w:rsid w:val="00127F2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1">
    <w:name w:val="consplusnonformat"/>
    <w:basedOn w:val="a"/>
    <w:rsid w:val="00127F2D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afe">
    <w:name w:val="мой"/>
    <w:basedOn w:val="a"/>
    <w:autoRedefine/>
    <w:rsid w:val="00127F2D"/>
    <w:pPr>
      <w:spacing w:line="240" w:lineRule="auto"/>
      <w:ind w:left="-10" w:firstLine="10"/>
      <w:jc w:val="center"/>
    </w:pPr>
    <w:rPr>
      <w:rFonts w:eastAsia="Times New Roman"/>
      <w:bCs/>
      <w:sz w:val="24"/>
      <w:szCs w:val="24"/>
      <w:lang w:eastAsia="ru-RU"/>
    </w:rPr>
  </w:style>
  <w:style w:type="paragraph" w:styleId="aff">
    <w:name w:val="Body Text Indent"/>
    <w:basedOn w:val="a"/>
    <w:link w:val="aff0"/>
    <w:uiPriority w:val="99"/>
    <w:unhideWhenUsed/>
    <w:rsid w:val="00127F2D"/>
    <w:pPr>
      <w:spacing w:after="120" w:line="276" w:lineRule="auto"/>
      <w:ind w:left="283" w:firstLine="0"/>
      <w:jc w:val="left"/>
    </w:pPr>
    <w:rPr>
      <w:rFonts w:ascii="Calibri" w:hAnsi="Calibri"/>
      <w:sz w:val="20"/>
      <w:szCs w:val="20"/>
      <w:lang w:val="x-none" w:eastAsia="x-none"/>
    </w:rPr>
  </w:style>
  <w:style w:type="character" w:customStyle="1" w:styleId="aff0">
    <w:name w:val="Основной текст с отступом Знак"/>
    <w:basedOn w:val="a0"/>
    <w:link w:val="aff"/>
    <w:uiPriority w:val="99"/>
    <w:rsid w:val="00127F2D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ff1">
    <w:name w:val="Обращение"/>
    <w:basedOn w:val="a"/>
    <w:next w:val="a"/>
    <w:rsid w:val="00127F2D"/>
    <w:pPr>
      <w:spacing w:before="240" w:after="120" w:line="240" w:lineRule="auto"/>
      <w:ind w:firstLine="0"/>
      <w:jc w:val="center"/>
    </w:pPr>
    <w:rPr>
      <w:rFonts w:eastAsia="Times New Roman"/>
      <w:b/>
      <w:szCs w:val="20"/>
      <w:lang w:eastAsia="ru-RU"/>
    </w:rPr>
  </w:style>
  <w:style w:type="character" w:customStyle="1" w:styleId="HTML0">
    <w:name w:val="Стандартный HTML Знак"/>
    <w:link w:val="HTML1"/>
    <w:uiPriority w:val="99"/>
    <w:rsid w:val="00127F2D"/>
    <w:rPr>
      <w:rFonts w:ascii="Courier New" w:eastAsia="Times New Roman" w:hAnsi="Courier New" w:cs="Courier New"/>
    </w:rPr>
  </w:style>
  <w:style w:type="paragraph" w:styleId="HTML1">
    <w:name w:val="HTML Preformatted"/>
    <w:basedOn w:val="a"/>
    <w:link w:val="HTML0"/>
    <w:uiPriority w:val="99"/>
    <w:unhideWhenUsed/>
    <w:rsid w:val="00127F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2"/>
      <w:szCs w:val="22"/>
    </w:rPr>
  </w:style>
  <w:style w:type="character" w:customStyle="1" w:styleId="HTML10">
    <w:name w:val="Стандартный HTML Знак1"/>
    <w:basedOn w:val="a0"/>
    <w:uiPriority w:val="99"/>
    <w:semiHidden/>
    <w:rsid w:val="00127F2D"/>
    <w:rPr>
      <w:rFonts w:ascii="Consolas" w:eastAsia="Calibri" w:hAnsi="Consolas" w:cs="Consolas"/>
      <w:sz w:val="20"/>
      <w:szCs w:val="20"/>
    </w:rPr>
  </w:style>
  <w:style w:type="character" w:customStyle="1" w:styleId="aff2">
    <w:name w:val="Гипертекстовая ссылка"/>
    <w:uiPriority w:val="99"/>
    <w:rsid w:val="00127F2D"/>
    <w:rPr>
      <w:color w:val="008000"/>
    </w:rPr>
  </w:style>
  <w:style w:type="paragraph" w:customStyle="1" w:styleId="Default">
    <w:name w:val="Default"/>
    <w:rsid w:val="00127F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16">
    <w:name w:val="Знак1"/>
    <w:basedOn w:val="a"/>
    <w:rsid w:val="00127F2D"/>
    <w:pPr>
      <w:spacing w:line="240" w:lineRule="auto"/>
      <w:ind w:firstLine="0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3">
    <w:name w:val="Активная гипертекстовая ссылка"/>
    <w:uiPriority w:val="99"/>
    <w:rsid w:val="00127F2D"/>
    <w:rPr>
      <w:color w:val="008000"/>
      <w:u w:val="single"/>
    </w:rPr>
  </w:style>
  <w:style w:type="paragraph" w:styleId="33">
    <w:name w:val="Body Text Indent 3"/>
    <w:basedOn w:val="a"/>
    <w:link w:val="34"/>
    <w:rsid w:val="00127F2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val="x-none" w:eastAsia="ru-RU"/>
    </w:rPr>
  </w:style>
  <w:style w:type="character" w:customStyle="1" w:styleId="34">
    <w:name w:val="Основной текст с отступом 3 Знак"/>
    <w:basedOn w:val="a0"/>
    <w:link w:val="33"/>
    <w:rsid w:val="00127F2D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customStyle="1" w:styleId="HEADERTEXT">
    <w:name w:val=".HEADERTEXT"/>
    <w:uiPriority w:val="99"/>
    <w:rsid w:val="00127F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ConsNormal">
    <w:name w:val="ConsNormal"/>
    <w:rsid w:val="00127F2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Cell">
    <w:name w:val="ConsPlusCell"/>
    <w:rsid w:val="00127F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заголовок 1"/>
    <w:basedOn w:val="a"/>
    <w:next w:val="a"/>
    <w:uiPriority w:val="99"/>
    <w:rsid w:val="00127F2D"/>
    <w:pPr>
      <w:keepNext/>
      <w:autoSpaceDE w:val="0"/>
      <w:autoSpaceDN w:val="0"/>
      <w:adjustRightInd w:val="0"/>
      <w:spacing w:line="240" w:lineRule="auto"/>
      <w:ind w:firstLine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styleId="aff4">
    <w:name w:val="endnote text"/>
    <w:basedOn w:val="a"/>
    <w:link w:val="aff5"/>
    <w:uiPriority w:val="99"/>
    <w:semiHidden/>
    <w:unhideWhenUsed/>
    <w:rsid w:val="00127F2D"/>
    <w:rPr>
      <w:sz w:val="20"/>
      <w:szCs w:val="20"/>
      <w:lang w:val="x-none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rsid w:val="00127F2D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aff6">
    <w:name w:val="endnote reference"/>
    <w:uiPriority w:val="99"/>
    <w:semiHidden/>
    <w:unhideWhenUsed/>
    <w:rsid w:val="00127F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Исток Аудио Трейдинг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Karpushkin.A</dc:creator>
  <cp:keywords/>
  <dc:description/>
  <cp:lastModifiedBy>Пользователь Windows</cp:lastModifiedBy>
  <cp:revision>3</cp:revision>
  <dcterms:created xsi:type="dcterms:W3CDTF">2015-12-25T06:31:00Z</dcterms:created>
  <dcterms:modified xsi:type="dcterms:W3CDTF">2019-03-30T11:45:00Z</dcterms:modified>
</cp:coreProperties>
</file>